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9"/>
        <w:gridCol w:w="2926"/>
      </w:tblGrid>
      <w:tr w:rsidR="000C66BE" w:rsidRPr="000C66BE" w:rsidTr="000C6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УДК 668.012.011.56:006.354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C66BE" w:rsidRPr="000C66BE" w:rsidRDefault="000C66BE" w:rsidP="000C66B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П87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C66BE" w:rsidRPr="000C66BE" w:rsidRDefault="000C66BE" w:rsidP="000C6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66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 О С У Д А Р С Т В Е Н Н Ы Й   С Т А Н Д А Р Т   С О Ю З А   С С Р</w:t>
      </w:r>
    </w:p>
    <w:p w:rsidR="000C66BE" w:rsidRPr="000C66BE" w:rsidRDefault="000C66BE" w:rsidP="000C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3.75pt" o:hralign="center" o:hrstd="t" o:hrnoshade="t" o:hr="t" fillcolor="black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9"/>
        <w:gridCol w:w="1916"/>
      </w:tblGrid>
      <w:tr w:rsidR="000C66BE" w:rsidRPr="000C66BE" w:rsidTr="000C6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6BE" w:rsidRPr="000C66BE" w:rsidRDefault="000C66BE" w:rsidP="000C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ИНФОРМАЦИОННАЯ ТЕХНОЛОГИЯ. </w:t>
            </w:r>
            <w:r w:rsidRPr="000C6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Комплекс стандартов на автоматизированные системы </w:t>
            </w:r>
          </w:p>
        </w:tc>
        <w:tc>
          <w:tcPr>
            <w:tcW w:w="1000" w:type="pct"/>
            <w:vMerge w:val="restart"/>
            <w:vAlign w:val="center"/>
            <w:hideMark/>
          </w:tcPr>
          <w:p w:rsidR="000C66BE" w:rsidRPr="000C66BE" w:rsidRDefault="000C66BE" w:rsidP="000C66B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34.602-89</w:t>
            </w:r>
          </w:p>
        </w:tc>
      </w:tr>
      <w:tr w:rsidR="000C66BE" w:rsidRPr="000C66BE" w:rsidTr="000C6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6BE" w:rsidRPr="000C66BE" w:rsidRDefault="000C66BE" w:rsidP="000C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C66BE" w:rsidRPr="000C66BE" w:rsidRDefault="000C66BE" w:rsidP="000C6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  <w:tr w:rsidR="000C66BE" w:rsidRPr="000C66BE" w:rsidTr="000C6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6BE" w:rsidRPr="000C66BE" w:rsidRDefault="000C66BE" w:rsidP="000C66B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ТЕХНИЧЕСКОЕ ЗАДАНИЕ НА СОЗДАНИЕ АВТОМАТИЗИРОВАННОЙ СИСТЕМЫ </w:t>
            </w:r>
          </w:p>
        </w:tc>
        <w:tc>
          <w:tcPr>
            <w:tcW w:w="0" w:type="auto"/>
            <w:vMerge/>
            <w:vAlign w:val="center"/>
            <w:hideMark/>
          </w:tcPr>
          <w:p w:rsidR="000C66BE" w:rsidRPr="000C66BE" w:rsidRDefault="000C66BE" w:rsidP="000C6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  <w:tr w:rsidR="000C66BE" w:rsidRPr="000C66BE" w:rsidTr="000C6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6BE" w:rsidRPr="000C66BE" w:rsidRDefault="000C66BE" w:rsidP="000C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Information technology. Set of standards for automated systems. Technical directions for developing of automated system </w:t>
            </w:r>
          </w:p>
        </w:tc>
        <w:tc>
          <w:tcPr>
            <w:tcW w:w="0" w:type="auto"/>
            <w:vMerge/>
            <w:vAlign w:val="center"/>
            <w:hideMark/>
          </w:tcPr>
          <w:p w:rsidR="000C66BE" w:rsidRPr="000C66BE" w:rsidRDefault="000C66BE" w:rsidP="000C6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  <w:tr w:rsidR="000C66BE" w:rsidRPr="000C66BE" w:rsidTr="000C6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6BE" w:rsidRPr="000C66BE" w:rsidRDefault="000C66BE" w:rsidP="000C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ОКСТУ 0034</w:t>
            </w:r>
          </w:p>
        </w:tc>
        <w:tc>
          <w:tcPr>
            <w:tcW w:w="0" w:type="auto"/>
            <w:vMerge/>
            <w:vAlign w:val="center"/>
            <w:hideMark/>
          </w:tcPr>
          <w:p w:rsidR="000C66BE" w:rsidRPr="000C66BE" w:rsidRDefault="000C66BE" w:rsidP="000C6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</w:tbl>
    <w:p w:rsidR="000C66BE" w:rsidRPr="000C66BE" w:rsidRDefault="000C66BE" w:rsidP="000C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0C66BE" w:rsidRPr="000C66BE" w:rsidRDefault="000C66BE" w:rsidP="000C66B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введения </w:t>
      </w:r>
      <w:r w:rsidRPr="000C66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 01.01.1990г.</w:t>
      </w: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стандарт распространяется на автоматизированные системы (АС) для автоматизации различных видов деятельности (управление, проектирование, исследование и т. п.), включая их сочетания, и устанавливает состав, содержание, правила оформления документа «Техническое задание на создание (развитие или модернизацию) системы» (далее - ТЗ на АС).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Рекомендуемый порядок разработки, согласования и утверждения ТЗ на АС приведен в приложении 1.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66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ТЗ на АС является основным документом, определяющим требования и порядок создания (развития или модернизации - далее создания) автоматизированной системы, в соответствии с которым проводится разработка АС и ее приемка при вводе в действие.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ТЗ на АС разрабатывают на систему в целом, предназначенную для работы самостоятельно или в составе другой системы.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могут быть разработаны ТЗ на части АС: </w:t>
      </w:r>
    </w:p>
    <w:p w:rsidR="000C66BE" w:rsidRPr="000C66BE" w:rsidRDefault="000C66BE" w:rsidP="000C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подсистемы АС, комплексы задач АС и т. п. в соответствии с требованиями настоящего стандарта; </w:t>
      </w:r>
    </w:p>
    <w:p w:rsidR="000C66BE" w:rsidRPr="000C66BE" w:rsidRDefault="000C66BE" w:rsidP="000C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комплектующие средства технического обеспечения и программно-технические комплексы в соответствии со стандартами ЕСКД и СРПП; </w:t>
      </w:r>
    </w:p>
    <w:p w:rsidR="000C66BE" w:rsidRPr="000C66BE" w:rsidRDefault="000C66BE" w:rsidP="000C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программные средства в соответствии со стандартами ЕСПД; </w:t>
      </w:r>
    </w:p>
    <w:p w:rsidR="000C66BE" w:rsidRPr="000C66BE" w:rsidRDefault="000C66BE" w:rsidP="000C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информационные изделия в соответствии с </w:t>
      </w:r>
      <w:hyperlink r:id="rId6" w:history="1">
        <w:r w:rsidRPr="000C66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19.201</w:t>
        </w:r>
      </w:hyperlink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НТД, действующей в ведомстве заказчика АС.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Примечание.</w:t>
      </w:r>
      <w:r w:rsidRPr="000C66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ТЗ на АСУ для группы взаимосвязанных объектов следует включать только общие для группы объектов требования. Специфические требования отдельного объекта управления следует отражать в ТЗ на АСУ этого объекта.</w:t>
      </w: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1.3. Требования к АС в объеме, установленном настоящим стандартом, могут быть включены в задание на проектирование вновь создаваемого объекта автоматизации. В этом случае ТЗ на АС не разрабатывают.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Включаемые в ТЗ на АС требования должны соответствовать современному уровню развития науки и техники и не уступать аналогичным требованиям, предъявляемым к лучшим современным отечественным и зарубежным аналогам. Задаваемые в ТЗ на АС требования не должны ограничивать разработчика системы в поиске и реализации наиболее эффективных технических, технико-экономических и других решений.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ТЗ на АС разрабатывают на основании исходных данных в том числе содержащихся в итоговой документации стадии «Исследование и обоснование создания АС», установленной ГОСТ 24.601.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В ТЗ на АС включают только те требования, которые дополняют требования к системам данного вида (АСУ, САПР, АСНИ и т. д.), содержащиеся в действующих НТД, и определяются спецификой конкретного объекта, для которого создается система.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Изменения к ТЗ на АС оформляют дополнением или подписанным заказчиком и разработчиком протоколом. Дополнение или указанный протокол являются неотъемлемой частью ТЗ на АС. На титульном листе ТЗ на АС должна быть запись «Действует с ... ».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66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СОСТАВ И СОДЕРЖАНИЕ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ТЗ на АС содержит следующие разделы, которые могут быть разделены на подразделы: </w:t>
      </w:r>
    </w:p>
    <w:p w:rsidR="000C66BE" w:rsidRPr="000C66BE" w:rsidRDefault="000C66BE" w:rsidP="000C6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общие сведения; </w:t>
      </w:r>
    </w:p>
    <w:p w:rsidR="000C66BE" w:rsidRPr="000C66BE" w:rsidRDefault="000C66BE" w:rsidP="000C6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назначение и цели создания (развития) системы; </w:t>
      </w:r>
    </w:p>
    <w:p w:rsidR="000C66BE" w:rsidRPr="000C66BE" w:rsidRDefault="000C66BE" w:rsidP="000C6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характеристика объектов автоматизации; </w:t>
      </w:r>
    </w:p>
    <w:p w:rsidR="000C66BE" w:rsidRPr="000C66BE" w:rsidRDefault="000C66BE" w:rsidP="000C6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требования к системе; </w:t>
      </w:r>
    </w:p>
    <w:p w:rsidR="000C66BE" w:rsidRPr="000C66BE" w:rsidRDefault="000C66BE" w:rsidP="000C6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состав и содержание работ по созданию системы; </w:t>
      </w:r>
    </w:p>
    <w:p w:rsidR="000C66BE" w:rsidRPr="000C66BE" w:rsidRDefault="000C66BE" w:rsidP="000C6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порядок контроля и приемки системы; </w:t>
      </w:r>
    </w:p>
    <w:p w:rsidR="000C66BE" w:rsidRPr="000C66BE" w:rsidRDefault="000C66BE" w:rsidP="000C6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требования к составу и содержанию работ по подготовке объекта автоматизации к вводу системы в действие; </w:t>
      </w:r>
    </w:p>
    <w:p w:rsidR="000C66BE" w:rsidRPr="000C66BE" w:rsidRDefault="000C66BE" w:rsidP="000C6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требования к документированию; </w:t>
      </w:r>
    </w:p>
    <w:p w:rsidR="000C66BE" w:rsidRPr="000C66BE" w:rsidRDefault="000C66BE" w:rsidP="000C6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источники разработки.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ТЗ на АС могут включаться приложения.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зависимости от вида, назначения, специфических особенностей объекта автоматизации и условий функционирования системы допускается оформлять разделы ТЗ в виде приложений, вводить дополнительные, исключать или объединять подразделы ТЗ.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ТЗ на части системы не включают разделы, дублирующие содержание разделов ТЗ на АС в целом.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 разделе «Общие сведения» указывают: </w:t>
      </w:r>
    </w:p>
    <w:p w:rsidR="000C66BE" w:rsidRPr="000C66BE" w:rsidRDefault="000C66BE" w:rsidP="000C66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полное наименование системы и ее условное обозначение; </w:t>
      </w:r>
    </w:p>
    <w:p w:rsidR="000C66BE" w:rsidRPr="000C66BE" w:rsidRDefault="000C66BE" w:rsidP="000C66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шифр темы или шифр (номер) договора; </w:t>
      </w:r>
    </w:p>
    <w:p w:rsidR="000C66BE" w:rsidRPr="000C66BE" w:rsidRDefault="000C66BE" w:rsidP="000C66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наименование предприятий (объединений) разработчика и заказчика (пользователя) системы и их реквизиты; </w:t>
      </w:r>
    </w:p>
    <w:p w:rsidR="000C66BE" w:rsidRPr="000C66BE" w:rsidRDefault="000C66BE" w:rsidP="000C66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перечень документов, на основании которых создается система, кем и когда утверждены эти документы; </w:t>
      </w:r>
    </w:p>
    <w:p w:rsidR="000C66BE" w:rsidRPr="000C66BE" w:rsidRDefault="000C66BE" w:rsidP="000C66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плановые сроки начала и окончания работы по созданию системы; </w:t>
      </w:r>
    </w:p>
    <w:p w:rsidR="000C66BE" w:rsidRPr="000C66BE" w:rsidRDefault="000C66BE" w:rsidP="000C66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сведения об источниках и порядке финансирования работ; </w:t>
      </w:r>
    </w:p>
    <w:p w:rsidR="000C66BE" w:rsidRPr="000C66BE" w:rsidRDefault="000C66BE" w:rsidP="000C66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порядок оформления и предъявления заказчику результатов работ по созданию системы (ее частей), по изготовлению и наладке отдельных средств (технических, программных, информационных) и программно-технических (программно-методических) комплексов системы.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Раздел «Назначение и цели создания (развития) системы» состоит из подразделов: </w:t>
      </w:r>
    </w:p>
    <w:p w:rsidR="000C66BE" w:rsidRPr="000C66BE" w:rsidRDefault="000C66BE" w:rsidP="000C66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назначение системы; </w:t>
      </w:r>
    </w:p>
    <w:p w:rsidR="000C66BE" w:rsidRPr="000C66BE" w:rsidRDefault="000C66BE" w:rsidP="000C66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цели создания системы.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В подразделе «Назначение системы» указывают вид автоматизируемой деятельности (управление, проектирование и т. п.) и перечень объектов автоматизации (объектов), на которых предполагается ее использовать.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АСУ дополнительно указывают перечень автоматизируемых органов (пунктов) управления и управляемых объектов.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В подразделе «Цели создания системы» приводят наименования и требуемые значения технических, технологических, производственно-экономических или других показателей объекта автоматизации, которые должны быть достигнуты в результате создания АС, и указывают критерии оценки достижения целей создания системы.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В разделе «Характеристики объекта автоматизации» приводят: </w:t>
      </w:r>
    </w:p>
    <w:p w:rsidR="000C66BE" w:rsidRPr="000C66BE" w:rsidRDefault="000C66BE" w:rsidP="000C66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краткие сведения об объекте автоматизации или ссылки на документы, содержащие такую информацию; </w:t>
      </w:r>
    </w:p>
    <w:p w:rsidR="000C66BE" w:rsidRPr="000C66BE" w:rsidRDefault="000C66BE" w:rsidP="000C66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сведения об условиях эксплуатации объекта автоматизации и характеристиках окружающей среды.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Примечание</w:t>
      </w:r>
      <w:r w:rsidRPr="000C66BE">
        <w:rPr>
          <w:rFonts w:ascii="Times New Roman" w:eastAsia="Times New Roman" w:hAnsi="Times New Roman" w:cs="Times New Roman"/>
          <w:sz w:val="20"/>
          <w:szCs w:val="20"/>
          <w:lang w:eastAsia="ru-RU"/>
        </w:rPr>
        <w:t>: Для САПР в разделе дополнительно приводят основные параметры и характеристики объектов проектирования.</w:t>
      </w: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Раздел «Требования к системе» состоит из следующих подразделов: </w:t>
      </w:r>
    </w:p>
    <w:p w:rsidR="000C66BE" w:rsidRPr="000C66BE" w:rsidRDefault="000C66BE" w:rsidP="000C66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требования к системе в целом; </w:t>
      </w:r>
    </w:p>
    <w:p w:rsidR="000C66BE" w:rsidRPr="000C66BE" w:rsidRDefault="000C66BE" w:rsidP="000C66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требования к функциям (задачам), выполняемым системой; </w:t>
      </w:r>
    </w:p>
    <w:p w:rsidR="000C66BE" w:rsidRPr="000C66BE" w:rsidRDefault="000C66BE" w:rsidP="000C66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требования к видам обеспечения.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требований к системе, включаемых в данный раздел ТЗ на АС, устанавливают в зависимости от вида, назначения, специфических особенностей и условий функционирования конкретной системы. В каждом подразделе приводят ссылки на действующие НТД, определяющие требования к системам соответствующего вида.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 В подразделе «Требования к системе в целом» указывают: </w:t>
      </w:r>
    </w:p>
    <w:p w:rsidR="000C66BE" w:rsidRPr="000C66BE" w:rsidRDefault="000C66BE" w:rsidP="000C66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структуре и функционированию системы; </w:t>
      </w:r>
    </w:p>
    <w:p w:rsidR="000C66BE" w:rsidRPr="000C66BE" w:rsidRDefault="000C66BE" w:rsidP="000C66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требования к численности и квалификации персонала системы и режиму его работы; </w:t>
      </w:r>
    </w:p>
    <w:p w:rsidR="000C66BE" w:rsidRPr="000C66BE" w:rsidRDefault="000C66BE" w:rsidP="000C66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назначения; </w:t>
      </w:r>
    </w:p>
    <w:p w:rsidR="000C66BE" w:rsidRPr="000C66BE" w:rsidRDefault="000C66BE" w:rsidP="000C66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надежности; </w:t>
      </w:r>
    </w:p>
    <w:p w:rsidR="000C66BE" w:rsidRPr="000C66BE" w:rsidRDefault="000C66BE" w:rsidP="000C66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безопасности; </w:t>
      </w:r>
    </w:p>
    <w:p w:rsidR="000C66BE" w:rsidRPr="000C66BE" w:rsidRDefault="000C66BE" w:rsidP="000C66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эргономике и технической эстетике; </w:t>
      </w:r>
    </w:p>
    <w:p w:rsidR="000C66BE" w:rsidRPr="000C66BE" w:rsidRDefault="000C66BE" w:rsidP="000C66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транспортабельности для подвижных АС; </w:t>
      </w:r>
    </w:p>
    <w:p w:rsidR="000C66BE" w:rsidRPr="000C66BE" w:rsidRDefault="000C66BE" w:rsidP="000C66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эксплуатации, техническому обслуживанию, ремонту и хранению компонентов системы; </w:t>
      </w:r>
    </w:p>
    <w:p w:rsidR="000C66BE" w:rsidRPr="000C66BE" w:rsidRDefault="000C66BE" w:rsidP="000C66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защите информации от несанкционированного доступа; </w:t>
      </w:r>
    </w:p>
    <w:p w:rsidR="000C66BE" w:rsidRPr="000C66BE" w:rsidRDefault="000C66BE" w:rsidP="000C66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по сохранности информации при авариях; </w:t>
      </w:r>
    </w:p>
    <w:p w:rsidR="000C66BE" w:rsidRPr="000C66BE" w:rsidRDefault="000C66BE" w:rsidP="000C66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защите от влияния внешних воздействий; </w:t>
      </w:r>
    </w:p>
    <w:p w:rsidR="000C66BE" w:rsidRPr="000C66BE" w:rsidRDefault="000C66BE" w:rsidP="000C66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патентной чистоте; </w:t>
      </w:r>
    </w:p>
    <w:p w:rsidR="000C66BE" w:rsidRPr="000C66BE" w:rsidRDefault="000C66BE" w:rsidP="000C66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по стандартизации и унификации; </w:t>
      </w:r>
    </w:p>
    <w:p w:rsidR="000C66BE" w:rsidRPr="000C66BE" w:rsidRDefault="000C66BE" w:rsidP="000C66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требования.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2.6.1.1. В требованиях к структуре и функционированию системы приводят: </w:t>
      </w:r>
    </w:p>
    <w:p w:rsidR="000C66BE" w:rsidRPr="000C66BE" w:rsidRDefault="000C66BE" w:rsidP="000C66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перечень подсистем, их назначение и основные характеристики, требования к числу уровней иерархии и степени централизации системы; </w:t>
      </w:r>
    </w:p>
    <w:p w:rsidR="000C66BE" w:rsidRPr="000C66BE" w:rsidRDefault="000C66BE" w:rsidP="000C66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требования к способам и средствам связи для информационного обмена между компонентами системы; </w:t>
      </w:r>
    </w:p>
    <w:p w:rsidR="000C66BE" w:rsidRPr="000C66BE" w:rsidRDefault="000C66BE" w:rsidP="000C66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требования к характеристикам взаимосвязей создаваемой системы со смежными системами, требования к ее совместимости, в том числе указания о способах обмена информацией (автоматически, пересылкой документов, по телефону и т. п.); </w:t>
      </w:r>
    </w:p>
    <w:p w:rsidR="000C66BE" w:rsidRPr="000C66BE" w:rsidRDefault="000C66BE" w:rsidP="000C66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требования к режимам функционирования системы; </w:t>
      </w:r>
    </w:p>
    <w:p w:rsidR="000C66BE" w:rsidRPr="000C66BE" w:rsidRDefault="000C66BE" w:rsidP="000C66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требования по диагностированию системы; </w:t>
      </w:r>
    </w:p>
    <w:p w:rsidR="000C66BE" w:rsidRPr="000C66BE" w:rsidRDefault="000C66BE" w:rsidP="000C66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перспективы развития, модернизации системы.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2.6.1.2. В требованиях к численности и квалификации персонала на АС приводят: </w:t>
      </w:r>
    </w:p>
    <w:p w:rsidR="000C66BE" w:rsidRPr="000C66BE" w:rsidRDefault="000C66BE" w:rsidP="000C66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численности персонала (пользователей) АС; </w:t>
      </w:r>
    </w:p>
    <w:p w:rsidR="000C66BE" w:rsidRPr="000C66BE" w:rsidRDefault="000C66BE" w:rsidP="000C66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квалификации персонала, порядку его подготовки и контроля знаний и навыков; </w:t>
      </w:r>
    </w:p>
    <w:p w:rsidR="000C66BE" w:rsidRPr="000C66BE" w:rsidRDefault="000C66BE" w:rsidP="000C66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требуемый режим работы персонала АС.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2.6.1.3. В требованиях к показателям назначения АС приводят значения параметров, характеризующие степень соответствия системы ее назначению.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АСУ указывают: </w:t>
      </w:r>
    </w:p>
    <w:p w:rsidR="000C66BE" w:rsidRPr="000C66BE" w:rsidRDefault="000C66BE" w:rsidP="000C66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приспособляемости системы к изменению процессов и методов управления, к отклонениям параметров объекта управления; </w:t>
      </w:r>
    </w:p>
    <w:p w:rsidR="000C66BE" w:rsidRPr="000C66BE" w:rsidRDefault="000C66BE" w:rsidP="000C66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пределы модернизации и развития системы; </w:t>
      </w:r>
    </w:p>
    <w:p w:rsidR="000C66BE" w:rsidRPr="000C66BE" w:rsidRDefault="000C66BE" w:rsidP="000C66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вероятностно-временные характеристики, при которых сохраняется целевое назначение системы.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2.6.1.4. В требования к надежности включают: </w:t>
      </w:r>
    </w:p>
    <w:p w:rsidR="000C66BE" w:rsidRPr="000C66BE" w:rsidRDefault="000C66BE" w:rsidP="000C66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состав и количественные значения показателей надежности для системы в целом или ее подсистем; </w:t>
      </w:r>
    </w:p>
    <w:p w:rsidR="000C66BE" w:rsidRPr="000C66BE" w:rsidRDefault="000C66BE" w:rsidP="000C66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перечень аварийных ситуаций, по которым должны быть регламентированы требования к надежности, и значения соответствующих показателей; </w:t>
      </w:r>
    </w:p>
    <w:p w:rsidR="000C66BE" w:rsidRPr="000C66BE" w:rsidRDefault="000C66BE" w:rsidP="000C66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требования к надежности технических средств и программного обеспечения; </w:t>
      </w:r>
    </w:p>
    <w:p w:rsidR="000C66BE" w:rsidRPr="000C66BE" w:rsidRDefault="000C66BE" w:rsidP="000C66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требования к методам оценки и контроля показателей надежности на разных стадиях создания системы в соответствии с действующими нормативно-техническими документами.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2.6.1.5. В требования по безопасности включают требования по обеспечению безопасности при монтаже, наладке, эксплуатации, обслуживании и ремонте технических средств системы (защита от воздействий электрического тока, электромагнитных полей, акустических шумов и т. п.), по допустимым уровням освещенности, вибрационных и шумовых нагрузок.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2.6.1.6. В требования по эргономике и технической эстетике включают показатели АС, задающие необходимое качество взаимодействия человека с машиной и комфортность условий работы персонала.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2.6.1.7. Для подвижных АС в требования к транспортабельности включают конструктивные требования, обеспечивающие транспортабельность технических средств системы, а также требования к транспортным средствам.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2.6.1.8. В требования к эксплуатации, техническому обслуживанию, ремонту и хранению включают: </w:t>
      </w:r>
    </w:p>
    <w:p w:rsidR="000C66BE" w:rsidRPr="000C66BE" w:rsidRDefault="000C66BE" w:rsidP="000C66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условия и регламент (режим) эксплуатации, которые должны обеспечивать использование технических средств (ТС) системы с заданными техническими показателями, в том числе виды и периодичность обслуживания ТС системы или допустимость работы без обслуживания; </w:t>
      </w:r>
    </w:p>
    <w:p w:rsidR="000C66BE" w:rsidRPr="000C66BE" w:rsidRDefault="000C66BE" w:rsidP="000C66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предварительные требования к допустимым площадям для размещения персонала и ТС системы, к параметрам сетей энергоснабжения и т. п.; </w:t>
      </w:r>
    </w:p>
    <w:p w:rsidR="000C66BE" w:rsidRPr="000C66BE" w:rsidRDefault="000C66BE" w:rsidP="000C66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требования по количеству, квалификации обслуживающего персонала и режимам его работы; </w:t>
      </w:r>
    </w:p>
    <w:p w:rsidR="000C66BE" w:rsidRPr="000C66BE" w:rsidRDefault="000C66BE" w:rsidP="000C66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требования к составу, размещению и условиям хранения комплекта запасных изделий и приборов; </w:t>
      </w:r>
    </w:p>
    <w:p w:rsidR="000C66BE" w:rsidRPr="000C66BE" w:rsidRDefault="000C66BE" w:rsidP="000C66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требования к регламенту обслуживания.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2.6.1.9. В требования к защите информации от несанкционированного доступа включают требования, установленные в НТД, действующей в отрасли (ведомстве) заказчика.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2.6.1.10. В требованиях по сохранности информации приводят перечень событий: аварий, отказов технических средств (в том числе - потеря питания) и т. п., при которых должна быть обеспечена сохранность информации в системе.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2.6.1.11. В требованиях к средствам защиты от внешних воздействий приводят: </w:t>
      </w:r>
    </w:p>
    <w:p w:rsidR="000C66BE" w:rsidRPr="000C66BE" w:rsidRDefault="000C66BE" w:rsidP="000C66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требования к радиоэлектронной защите средств АС; </w:t>
      </w:r>
    </w:p>
    <w:p w:rsidR="000C66BE" w:rsidRPr="000C66BE" w:rsidRDefault="000C66BE" w:rsidP="000C66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требования по стойкости, устойчивости и прочности к внешним воздействиям (среде применения).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2.6.1.12. В требованиях по патентной чистоте указывают перечень стран, в отношении которых должна быть обеспечена патентная чистота системы и ее частей.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2.6.1.13. В требования к стандартизации и унификации включают: показатели, устанавливающие требуемую степень использования стандартных, унифицированных методов реализации функций (задач) системы, поставляемых программных средств, типовых математических методов и моделей, типовых проектных решений, унифицированных форм управленческих документов, установленных ГОСТ 6.10.1, общесоюзных классификаторов технико-экономической информации и классификаторов других категорий в соответствии с областью их применения, требования к использованию типовых автоматизированных рабочих мест, компонентов и комплексов.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2.6.1.14. В дополнительные требования включают: </w:t>
      </w:r>
    </w:p>
    <w:p w:rsidR="000C66BE" w:rsidRPr="000C66BE" w:rsidRDefault="000C66BE" w:rsidP="000C66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требования к оснащению системы устройствами для обучения персонала (тренажерами, другими устройствами аналогичного назначения) и документацией на них; </w:t>
      </w:r>
    </w:p>
    <w:p w:rsidR="000C66BE" w:rsidRPr="000C66BE" w:rsidRDefault="000C66BE" w:rsidP="000C66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требования к сервисной аппаратуре, стендам для проверки элементов системы; </w:t>
      </w:r>
    </w:p>
    <w:p w:rsidR="000C66BE" w:rsidRPr="000C66BE" w:rsidRDefault="000C66BE" w:rsidP="000C66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требования к системе, связанные с особыми условиями эксплуатации; </w:t>
      </w:r>
    </w:p>
    <w:p w:rsidR="000C66BE" w:rsidRPr="000C66BE" w:rsidRDefault="000C66BE" w:rsidP="000C66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специальные требования по усмотрению разработчика или заказчика системы.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 В подразделе «Требование к функциям (задачам)», выполняемым системой, приводят: </w:t>
      </w:r>
    </w:p>
    <w:p w:rsidR="000C66BE" w:rsidRPr="000C66BE" w:rsidRDefault="000C66BE" w:rsidP="000C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1) по каждой подсистеме перечень функций, задач или их комплексов (в том числе обеспечивающих взаимодействие частей системы), подлежащих автоматизации;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создании системы в две или более очереди - перечень функциональных подсистем, отдельных функций или задач, вводимых в действие в 1-й и последующих очередях; </w:t>
      </w:r>
    </w:p>
    <w:p w:rsidR="000C66BE" w:rsidRPr="000C66BE" w:rsidRDefault="000C66BE" w:rsidP="000C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2) временной регламент реализации каждой функции, задачи (или комплекса задач); </w:t>
      </w:r>
    </w:p>
    <w:p w:rsidR="000C66BE" w:rsidRPr="000C66BE" w:rsidRDefault="000C66BE" w:rsidP="000C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3) требования к качеству реализации каждой функции (задачи или комплекса задач), к форме представления выходной информации, характеристики необходимой точности и времени выполнения, требования одновременности выполнения группы функций, достоверности выдачи результатов; </w:t>
      </w:r>
    </w:p>
    <w:p w:rsidR="000C66BE" w:rsidRPr="000C66BE" w:rsidRDefault="000C66BE" w:rsidP="000C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4) перечень и критерии отказов для каждой функции, по которой задаются требования по надежности.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 В подразделе «Требования к видам обеспечения» в зависимости от вида системы приводят требования к математическому, информационному, лингвистическому, программному, техническому, метрологическому, организационному, методическому и другие видам обеспечения системы.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2.6.3.1. Для математического обеспечения системы приводят требования к составу, области применения (ограничения) и способам, использования в системе математических методов и моделей, типовых алгоритмов и алгоритмов, подлежащих разработке.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2.6.3.2. Для информационного обеспечения системы приводят требования: </w:t>
      </w:r>
    </w:p>
    <w:p w:rsidR="000C66BE" w:rsidRPr="000C66BE" w:rsidRDefault="000C66BE" w:rsidP="000C66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 составу, структуре и способам организации данных в системе; </w:t>
      </w:r>
    </w:p>
    <w:p w:rsidR="000C66BE" w:rsidRPr="000C66BE" w:rsidRDefault="000C66BE" w:rsidP="000C66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 информационному обмену между компонентами системы; </w:t>
      </w:r>
    </w:p>
    <w:p w:rsidR="000C66BE" w:rsidRPr="000C66BE" w:rsidRDefault="000C66BE" w:rsidP="000C66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 информационной совместимости со смежными системами; </w:t>
      </w:r>
    </w:p>
    <w:p w:rsidR="000C66BE" w:rsidRPr="000C66BE" w:rsidRDefault="000C66BE" w:rsidP="000C66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 использованию общесоюзных и зарегистрированных республиканских, отраслевых классификаторов, унифицированных документов и классификаторов, действующих на данном предприятии; </w:t>
      </w:r>
    </w:p>
    <w:p w:rsidR="000C66BE" w:rsidRPr="000C66BE" w:rsidRDefault="000C66BE" w:rsidP="000C66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5) по применению систем управления базами данных; </w:t>
      </w:r>
    </w:p>
    <w:p w:rsidR="000C66BE" w:rsidRPr="000C66BE" w:rsidRDefault="000C66BE" w:rsidP="000C66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к структуре процесса сбора, обработки, передачи данных в системе и представлению данных; </w:t>
      </w:r>
    </w:p>
    <w:p w:rsidR="000C66BE" w:rsidRPr="000C66BE" w:rsidRDefault="000C66BE" w:rsidP="000C66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к защите данных от разрушений при авариях и сбоях в электропитании системы; </w:t>
      </w:r>
    </w:p>
    <w:p w:rsidR="000C66BE" w:rsidRPr="000C66BE" w:rsidRDefault="000C66BE" w:rsidP="000C66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к контролю, хранению, обновлению и восстановлению данных; </w:t>
      </w:r>
    </w:p>
    <w:p w:rsidR="000C66BE" w:rsidRPr="000C66BE" w:rsidRDefault="000C66BE" w:rsidP="000C66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к процедуре придания юридической силы документам, продуцируемым техническими средствами АС (в соответствии с ГОСТ 6.10.4).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2.6.3.3. Для лингвистического обеспечения системы приводят требования к применению в системе языков программирования высокого уровня, языков взаимодействия пользователей и технических средств системы, а также требования к кодированию и декодированию данных, к языкам ввода-вывода данных, языкам манипулирования данными, средствам описания предметной области (объекта автоматизации), к способам организации диалога.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2.6.3.4. Для программного обеспечения системы приводят перечень покупных программных средств, а также требования: </w:t>
      </w:r>
    </w:p>
    <w:p w:rsidR="000C66BE" w:rsidRPr="000C66BE" w:rsidRDefault="000C66BE" w:rsidP="000C66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 независимости программных средств от используемых СВТ и операционной среды; </w:t>
      </w:r>
    </w:p>
    <w:p w:rsidR="000C66BE" w:rsidRPr="000C66BE" w:rsidRDefault="000C66BE" w:rsidP="000C66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 качеству программных средств, а также к способам его обеспечения и контроля; </w:t>
      </w:r>
    </w:p>
    <w:p w:rsidR="000C66BE" w:rsidRPr="000C66BE" w:rsidRDefault="000C66BE" w:rsidP="000C66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 необходимости согласования вновь разрабатываемых программных средств с фондом алгоритмов и программ.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2.6.3.5. Для технического обеспечения системы приводят требования: </w:t>
      </w:r>
    </w:p>
    <w:p w:rsidR="000C66BE" w:rsidRPr="000C66BE" w:rsidRDefault="000C66BE" w:rsidP="000C66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 видам технических средств, в том числе к видам комплексов технических средств, программно-технических комплексов и других комплектующих изделий, допустимых к использованию в системе; </w:t>
      </w:r>
    </w:p>
    <w:p w:rsidR="000C66BE" w:rsidRPr="000C66BE" w:rsidRDefault="000C66BE" w:rsidP="000C66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 функциональным, конструктивным и эксплуатационным характеристикам средств технического обеспечения системы.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2.6.3.6. В требованиях к метрологическому обеспечению приводят: </w:t>
      </w:r>
    </w:p>
    <w:p w:rsidR="000C66BE" w:rsidRPr="000C66BE" w:rsidRDefault="000C66BE" w:rsidP="000C66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предварительный перечень измерительных каналов; </w:t>
      </w:r>
    </w:p>
    <w:p w:rsidR="000C66BE" w:rsidRPr="000C66BE" w:rsidRDefault="000C66BE" w:rsidP="000C66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требования к точности измерений параметров и (или) к метрологическим характеристикам измерительных каналов; </w:t>
      </w:r>
    </w:p>
    <w:p w:rsidR="000C66BE" w:rsidRPr="000C66BE" w:rsidRDefault="000C66BE" w:rsidP="000C66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требования к метрологической совместимости технических средств системы; </w:t>
      </w:r>
    </w:p>
    <w:p w:rsidR="000C66BE" w:rsidRPr="000C66BE" w:rsidRDefault="000C66BE" w:rsidP="000C66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перечень управляющих и вычислительных каналов системы, для которых необходимо оценивать точностные характеристики; </w:t>
      </w:r>
    </w:p>
    <w:p w:rsidR="000C66BE" w:rsidRPr="000C66BE" w:rsidRDefault="000C66BE" w:rsidP="000C66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требования к метрологическому обеспечению технических и программных средств, входящих в состав измерительных каналов системы, средств, встроенного контроля, метрологической пригодности измерительных каналов и средств измерений, используемых при наладке и испытаниях системы; </w:t>
      </w:r>
    </w:p>
    <w:p w:rsidR="000C66BE" w:rsidRPr="000C66BE" w:rsidRDefault="000C66BE" w:rsidP="000C66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вид метрологической аттестации (государственная или ведомственная) с указанием порядка ее выполнения и организаций, проводящих аттестацию.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2.6.3.7. Для организационного обеспечения приводят требования: </w:t>
      </w:r>
    </w:p>
    <w:p w:rsidR="000C66BE" w:rsidRPr="000C66BE" w:rsidRDefault="000C66BE" w:rsidP="000C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1) к структуре и функциям подразделений, участвующих в функционировании системы или обеспечивающих эксплуатацию; </w:t>
      </w:r>
    </w:p>
    <w:p w:rsidR="000C66BE" w:rsidRPr="000C66BE" w:rsidRDefault="000C66BE" w:rsidP="000C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Symbol" w:cs="Times New Roman"/>
          <w:sz w:val="24"/>
          <w:szCs w:val="24"/>
          <w:lang w:eastAsia="ru-RU"/>
        </w:rPr>
        <w:lastRenderedPageBreak/>
        <w:t></w:t>
      </w: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2) к организации функционирования системы и порядку взаимодействия персонала АС и персонала объекта автоматизации; </w:t>
      </w:r>
    </w:p>
    <w:p w:rsidR="000C66BE" w:rsidRPr="000C66BE" w:rsidRDefault="000C66BE" w:rsidP="000C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3) к защите от ошибочных действий персонала системы.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2.6.3.8. Для методического обеспечения САПР приводят требования к составу нормативно-технической документации системы (перечень применяемых при ее функционировании стандартов, нормативов, методик и т. п.).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Раздел «Состав и содержание работ по созданию (развитию) системы» должен содержать перечень стадий и этапов работ по созданию системы в соответствии с ГОСТ 24.601, сроки их выполнения, перечень организаций - исполнителей работ, ссылки на документы, подтверждающие согласие этих организаций на участие в создании системы, или запись, определяющую ответственного (заказчик или разработчик) за проведение этих работ.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разделе также приводят: </w:t>
      </w:r>
    </w:p>
    <w:p w:rsidR="000C66BE" w:rsidRPr="000C66BE" w:rsidRDefault="000C66BE" w:rsidP="000C66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перечень документов, по </w:t>
      </w:r>
      <w:hyperlink r:id="rId7" w:history="1">
        <w:r w:rsidRPr="000C66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34.201-89</w:t>
        </w:r>
      </w:hyperlink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предъявляемых по окончании соответствующих стадий и этапов работ; </w:t>
      </w:r>
    </w:p>
    <w:p w:rsidR="000C66BE" w:rsidRPr="000C66BE" w:rsidRDefault="000C66BE" w:rsidP="000C66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вид и порядок проведения экспертизы технической документации (стадия, этап, объем проверяемой документации, организация-эксперт); </w:t>
      </w:r>
    </w:p>
    <w:p w:rsidR="000C66BE" w:rsidRPr="000C66BE" w:rsidRDefault="000C66BE" w:rsidP="000C66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программу работ, направленных на обеспечение требуемого уровня надежности разрабатываемой системы (при необходимости); </w:t>
      </w:r>
    </w:p>
    <w:p w:rsidR="000C66BE" w:rsidRPr="000C66BE" w:rsidRDefault="000C66BE" w:rsidP="000C66B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перечень работ по метрологическому обеспечению на всех стадиях создания системы с указанием их сроков выполнения и организаций-исполнителей (при необходимости).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В разделе «Порядок контроля и приемки системы» указывают: </w:t>
      </w:r>
    </w:p>
    <w:p w:rsidR="000C66BE" w:rsidRPr="000C66BE" w:rsidRDefault="000C66BE" w:rsidP="000C66B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виды, состав, объем и методы испытаний системы и ее составных частей (виды испытаний в соответствии с действующими нормами, распространяющимися на разрабатываемую систему); </w:t>
      </w:r>
    </w:p>
    <w:p w:rsidR="000C66BE" w:rsidRPr="000C66BE" w:rsidRDefault="000C66BE" w:rsidP="000C66B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общие требования к приемке работ по стадиям (перечень участвующих предприятий и организаций, место и сроки проведения), порядок согласования и утверждения приемочной документации; </w:t>
      </w:r>
    </w:p>
    <w:p w:rsidR="000C66BE" w:rsidRPr="000C66BE" w:rsidRDefault="000C66BE" w:rsidP="000C66B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статус приемочной комиссии (государственная, межведомственная, ведомственная).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В разделе «Требования к составу и содержанию работ по подготовке объекта автоматизации к вводу системы в действие» необходимо привести перечень основных мероприятий и их исполнителей, которые следует выполнить при подготовке объекта автоматизации к вводу АС в действие.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перечень основных мероприятий включают: </w:t>
      </w:r>
    </w:p>
    <w:p w:rsidR="000C66BE" w:rsidRPr="000C66BE" w:rsidRDefault="000C66BE" w:rsidP="000C66B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приведение поступающей в систему информации (в соответствии с требованиями к информационному и лингвистическому обеспечению) к виду, пригодному для обработки с помощью ЭВМ; </w:t>
      </w:r>
    </w:p>
    <w:p w:rsidR="000C66BE" w:rsidRPr="000C66BE" w:rsidRDefault="000C66BE" w:rsidP="000C66B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изменения, которые необходимо осуществить в объекте автоматизации; </w:t>
      </w:r>
    </w:p>
    <w:p w:rsidR="000C66BE" w:rsidRPr="000C66BE" w:rsidRDefault="000C66BE" w:rsidP="000C66B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создание условий функционирования объекта автоматизации, при которых гарантируется соответствие создаваемой системы требованиям, содержащимся в ТЗ; </w:t>
      </w:r>
    </w:p>
    <w:p w:rsidR="000C66BE" w:rsidRPr="000C66BE" w:rsidRDefault="000C66BE" w:rsidP="000C66B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создание необходимых для функционирования системы подразделений и служб; </w:t>
      </w:r>
    </w:p>
    <w:p w:rsidR="000C66BE" w:rsidRPr="000C66BE" w:rsidRDefault="000C66BE" w:rsidP="000C66B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сроки и порядок комплектования штатов и обучения персонала.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для АСУ приводят: </w:t>
      </w:r>
    </w:p>
    <w:p w:rsidR="000C66BE" w:rsidRPr="000C66BE" w:rsidRDefault="000C66BE" w:rsidP="000C66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применяемых методов управления; </w:t>
      </w:r>
    </w:p>
    <w:p w:rsidR="000C66BE" w:rsidRPr="000C66BE" w:rsidRDefault="000C66BE" w:rsidP="000C66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работы компонентов АСУ, при которых гарантируется соответствие системы требованиям, содержащимся в ТЗ.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В разделе «Требования к документированию» приводят: </w:t>
      </w:r>
    </w:p>
    <w:p w:rsidR="000C66BE" w:rsidRPr="000C66BE" w:rsidRDefault="000C66BE" w:rsidP="000C66B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согласованный разработчиком и Заказчиком системы перечень подлежащих разработке комплектов и видов документов, соответствующих требованиям </w:t>
      </w:r>
      <w:hyperlink r:id="rId8" w:history="1">
        <w:r w:rsidRPr="000C66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34.201-89</w:t>
        </w:r>
      </w:hyperlink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НТД отрасли заказчика; </w:t>
      </w: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перечень документов, выпускаемых на машинных носителях; </w:t>
      </w: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требования к микрофильмированию документации; </w:t>
      </w:r>
    </w:p>
    <w:p w:rsidR="000C66BE" w:rsidRPr="000C66BE" w:rsidRDefault="000C66BE" w:rsidP="000C66B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требования по документированию комплектующих элементов межотраслевого применения в соответствии с требованиями ЕСКД и ЕСПД; </w:t>
      </w:r>
    </w:p>
    <w:p w:rsidR="000C66BE" w:rsidRPr="000C66BE" w:rsidRDefault="000C66BE" w:rsidP="000C66B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при отсутствии государственных стандартов, определяющих требования к документированию элементов системы, дополнительно включают требования к составу и содержанию таких документов.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В разделе «Источники разработки» должны быть перечислены документы и информационные материалы (технико-экономическое обоснование, отчеты о законченных научно-исследовательских работах, информационные материалы на отечественные, зарубежные системы-аналоги и др.), на основании которых разрабатывалось ТЗ и которые должны быть использованы при создании системы.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В состав ТЗ на АС при наличии утвержденных методик включают приложения, содержащие: </w:t>
      </w:r>
    </w:p>
    <w:p w:rsidR="000C66BE" w:rsidRPr="000C66BE" w:rsidRDefault="000C66BE" w:rsidP="000C66B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расчет ожидаемой эффективности системы; </w:t>
      </w:r>
    </w:p>
    <w:p w:rsidR="000C66BE" w:rsidRPr="000C66BE" w:rsidRDefault="000C66BE" w:rsidP="000C66B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оценку научно-технического уровня системы.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включают в состав ТЗ на АС по согласованию между разработчиком и заказчиком системы.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66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ПРАВИЛА ОФОРМЛЕНИЯ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Разделы и подразделы ТЗ на АС должны быть размещены в порядке, установленном в разд. 2 настоящего стандарта.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ТЗ на АС оформляют в соответствии с требованиями ГОСТ 2.105.95 на листах формата А4 по ГОСТ 2.301 без рамки, основной надписи и дополнительных граф к ней.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Номера листов (страниц) проставляют, начиная с первого листа, следующего за титульным листом, в верхней части листа (над текстом, посередине) после обозначения кода ТЗ на АС.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Значения показателей, норм и требований указывают, как правило, с предельными отклонениями или максимальным и минимальным значениями. Если эти показатели, нормы, требования однозначно регламентированы НТД, в ТЗ на АС следует приводить </w:t>
      </w: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ссылку на эти документы или их разделы, а также дополнительные требования, учитывающие особенности создаваемой системы. Если конкретные значения показателей, норм и требований не могут быть установлены в процессе разработки ТЗ на АС, в нем следует сделать запись о порядке установления и согласования этих показателей, норм и требований: </w:t>
      </w:r>
    </w:p>
    <w:p w:rsidR="000C66BE" w:rsidRPr="000C66BE" w:rsidRDefault="000C66BE" w:rsidP="000C6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66B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«Окончательное требование (значение) уточняется в процессе ...и согласовывается протоколом с ... на стадии ...».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текст ТЗ на АС изменений не вносят.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На титульном листе помещают подписи заказчика, разработчика и согласующих организаций, которые скрепляют гербовой печатью. При необходимости титульный лист оформляют на нескольких страницах. Подписи разработчиков ТЗ на АС и должностных лиц, участвующих в согласовании и рассмотрении проекта ТЗ на АС, помещают на последнем листе.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титульного листа ТЗ на АС приведена в приложении 2. Форма последнего листа ТЗ на АС приведена в приложении 3.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При необходимости на титульном листе ТЗ на АС допускается помещать установленные в отрасли коды, например: гриф секретности, код работы, регистрационный номер ТЗ и др.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Титульный лист дополнения к ТЗ на АС оформляют аналогично титульному листу технического задания. Вместо наименования «Техническое задание» пишут «Дополнение № ... к ТЗ на AC ... ».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На последующих листах дополнения к ТЗ на АС помещают основание для изменения, содержание изменения и ссылки на документы, в соответствии с которыми вносятся эти изменения.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При изложении текста дополнения к ТЗ следует указывать номера соответствующих пунктов, подпунктов, таблиц основного ТЗ на АС и т. п. и применять слова: «заменить», «дополнить», «исключить», «изложить в новой редакции». </w:t>
      </w:r>
    </w:p>
    <w:p w:rsidR="000C66BE" w:rsidRPr="000C66BE" w:rsidRDefault="000C66BE" w:rsidP="000C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0C66BE" w:rsidRPr="000C66BE" w:rsidRDefault="000C66BE" w:rsidP="000C66B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ПРИЛОЖЕНИЕ 1 </w:t>
      </w:r>
      <w:r w:rsidRPr="000C66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Рекомендуемое</w:t>
      </w: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66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 РАЗРАБОТКИ, СОГЛАСОВАНИЯ И УТВЕРЖДЕНИЯ ТЗ НА АС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Проект ТЗ на АС разрабатывает организация-разработчик системы с участием заказчика на основании технических требований (заявки, тактико-технического задания и т. п.).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конкурсной организации работ варианты проекта ТЗ на АС рассматриваются заказчиком, который - либо выбирает предпочтительный, вариант, либо на основании сопоставительного анализа подготавливает с участием будущего разработчика АС окончательный вариант ТЗ на AC.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Необходимость согласования проекта ТЗ на АС с органами государственного надзора и другими заинтересованными организациями определяют совместно заказчик системы и разработчик проекта ТЗ на АС,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согласованию проекта ТЗ на AC осуществляют совместно разработчик ТЗ на АС и заказчик системы, каждый в организациях своего министерства (ведомства).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Срок согласования проекта ТЗ на АС в каждой организации не должен превышать 15 дней со дня его получения. Рекомендуется рассылать на согласование экземпляры проекта ТЗ на АС (копий) одновременно во все организации (подразделения).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Замечания по проекту ТЗ на АС должны быть представлены с техническим обоснованием. Решения по замечаниям должны быть приняты разработчиком проекта ТЗ на АС и заказчиком системы до утверждения ТЗ на АС.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Если при согласовании проекта ТЗ на АС возникли разногласия между разработчиком и заказчиком (или другими заинтересованными организациями), то составляется протокол разногласий (форма произвольная) и конкретное решение принимается в установленном порядке.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Согласование проекта ТЗ на АС разрешается оформлять отдельным документом (письмом). В этом случае под грифом «Согласовано» делают ссылку на этот документ.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Утверждение ТЗ на АС осуществляют руководители предприятий (организаций) разработчика и заказчика системы.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ТЗ на АС (дополнение к ТЗ) до передачи его на утверждение должно быть проверено службой нормоконтроля организации - разработчика ТЗ и, при необходимости, подвергнуто метрологической экспертизе.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Копии, утвержденного ТЗ на АС в 10-дневный срок после утверждения высылаются разработчиком ТЗ на АС участникам создания системы.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Согласование и утверждение дополнений к ТЗ на АС проводят в порядке, установленном для ТЗ на АС.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Изменения к ТЗ на АС не допускается утверждать после представления системы или ее очереди на приемо-сдаточные испытания.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Регистрация, учет и хранение ТЗ на АС и дополнений к нему проводят в соответствии, с требованиями ГОСТ 2.501. </w:t>
      </w:r>
    </w:p>
    <w:p w:rsidR="000C66BE" w:rsidRPr="000C66BE" w:rsidRDefault="000C66BE" w:rsidP="000C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0C66BE" w:rsidRPr="000C66BE" w:rsidRDefault="000C66BE" w:rsidP="000C66B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ПРИЛОЖЕНИЕ 2 </w:t>
      </w:r>
      <w:r w:rsidRPr="000C66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Рекомендуемое</w:t>
      </w: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66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ТИТУЛЬНОГО ЛИСТА ТЗ НА АС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7511"/>
      </w:tblGrid>
      <w:tr w:rsidR="000C66BE" w:rsidRPr="000C66BE" w:rsidTr="000C66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br/>
              <w:t>________________________________________________________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</w:t>
            </w: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организации - разработчика ТЗ на АС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УТВЕРЖДАЮ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Руководитель</w:t>
            </w: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(должность, наименование предприятия - заказчика АС)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Личная подпись</w:t>
            </w: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Расшифровка подписи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Печать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Дата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УТВЕРЖДАЮ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Руководитель</w:t>
            </w: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(должность, наименование предприятия - разработчик” АС)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Личная подпись</w:t>
            </w: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Расшифровка подписи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Печать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Дата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________________________________________________________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вида АС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________________________________________________________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объекта</w:t>
            </w: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автоматизации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________________________________________________________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сокращенное</w:t>
            </w: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наименование АС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ТЕХНИЧЕСКОЕ ЗАДАНИЕ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 ____ листах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Действует</w:t>
            </w: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с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СОГЛАСОВАНО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Руководитель</w:t>
            </w: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(должность, наименование согласующей организации)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Личная подпись</w:t>
            </w: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Расшифровка подписи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Печать</w:t>
            </w: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6BE" w:rsidRPr="000C66BE" w:rsidRDefault="000C66BE" w:rsidP="000C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Дата </w:t>
            </w:r>
          </w:p>
        </w:tc>
      </w:tr>
    </w:tbl>
    <w:p w:rsidR="000C66BE" w:rsidRPr="000C66BE" w:rsidRDefault="000C66BE" w:rsidP="000C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9" style="width:0;height:1.5pt" o:hralign="center" o:hrstd="t" o:hr="t" fillcolor="#a0a0a0" stroked="f"/>
        </w:pict>
      </w:r>
    </w:p>
    <w:p w:rsidR="000C66BE" w:rsidRPr="000C66BE" w:rsidRDefault="000C66BE" w:rsidP="000C66B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ПРИЛОЖЕНИЕ 3 </w:t>
      </w:r>
      <w:r w:rsidRPr="000C66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Рекомендуемое</w:t>
      </w: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66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ПОСЛЕДНЕГО ЛИСТА ТЗ НА АС</w:t>
      </w:r>
    </w:p>
    <w:p w:rsidR="000C66BE" w:rsidRPr="000C66BE" w:rsidRDefault="000C66BE" w:rsidP="000C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(код ТЗ) </w:t>
      </w: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СОСТАВИЛИ </w:t>
      </w:r>
    </w:p>
    <w:tbl>
      <w:tblPr>
        <w:tblW w:w="45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26"/>
        <w:gridCol w:w="2125"/>
        <w:gridCol w:w="2125"/>
        <w:gridCol w:w="1275"/>
        <w:gridCol w:w="850"/>
      </w:tblGrid>
      <w:tr w:rsidR="000C66BE" w:rsidRPr="000C66BE" w:rsidTr="000C66BE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66BE" w:rsidRPr="000C66BE" w:rsidRDefault="000C66BE" w:rsidP="000C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организации, предприятия 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66BE" w:rsidRPr="000C66BE" w:rsidRDefault="000C66BE" w:rsidP="000C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исполнителя 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66BE" w:rsidRPr="000C66BE" w:rsidRDefault="000C66BE" w:rsidP="000C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имя, отчество 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66BE" w:rsidRPr="000C66BE" w:rsidRDefault="000C66BE" w:rsidP="000C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66BE" w:rsidRPr="000C66BE" w:rsidRDefault="000C66BE" w:rsidP="000C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0C66BE" w:rsidRPr="000C66BE" w:rsidTr="000C66B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66BE" w:rsidRPr="000C66BE" w:rsidRDefault="000C66BE" w:rsidP="000C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66BE" w:rsidRPr="000C66BE" w:rsidRDefault="000C66BE" w:rsidP="000C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66BE" w:rsidRPr="000C66BE" w:rsidRDefault="000C66BE" w:rsidP="000C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66BE" w:rsidRPr="000C66BE" w:rsidRDefault="000C66BE" w:rsidP="000C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66BE" w:rsidRPr="000C66BE" w:rsidRDefault="000C66BE" w:rsidP="000C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C66BE" w:rsidRPr="000C66BE" w:rsidRDefault="000C66BE" w:rsidP="000C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 </w:t>
      </w:r>
    </w:p>
    <w:tbl>
      <w:tblPr>
        <w:tblW w:w="45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26"/>
        <w:gridCol w:w="2125"/>
        <w:gridCol w:w="2125"/>
        <w:gridCol w:w="1275"/>
        <w:gridCol w:w="850"/>
      </w:tblGrid>
      <w:tr w:rsidR="000C66BE" w:rsidRPr="000C66BE" w:rsidTr="000C66BE">
        <w:trPr>
          <w:tblCellSpacing w:w="0" w:type="dxa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66BE" w:rsidRPr="000C66BE" w:rsidRDefault="000C66BE" w:rsidP="000C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организации, предприятия 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66BE" w:rsidRPr="000C66BE" w:rsidRDefault="000C66BE" w:rsidP="000C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исполнителя 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66BE" w:rsidRPr="000C66BE" w:rsidRDefault="000C66BE" w:rsidP="000C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имя, отчество 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66BE" w:rsidRPr="000C66BE" w:rsidRDefault="000C66BE" w:rsidP="000C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66BE" w:rsidRPr="000C66BE" w:rsidRDefault="000C66BE" w:rsidP="000C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0C66BE" w:rsidRPr="000C66BE" w:rsidTr="000C66B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66BE" w:rsidRPr="000C66BE" w:rsidRDefault="000C66BE" w:rsidP="000C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66BE" w:rsidRPr="000C66BE" w:rsidRDefault="000C66BE" w:rsidP="000C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66BE" w:rsidRPr="000C66BE" w:rsidRDefault="000C66BE" w:rsidP="000C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66BE" w:rsidRPr="000C66BE" w:rsidRDefault="000C66BE" w:rsidP="000C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C66BE" w:rsidRPr="000C66BE" w:rsidRDefault="000C66BE" w:rsidP="000C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C66BE" w:rsidRPr="000C66BE" w:rsidRDefault="000C66BE" w:rsidP="000C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0C66BE" w:rsidRPr="000C66BE" w:rsidRDefault="000C66BE" w:rsidP="000C66B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ПРИЛОЖЕНИЕ 4 </w:t>
      </w:r>
      <w:r w:rsidRPr="000C66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Справочное</w:t>
      </w: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66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ПОЛОЖЕНИЯ ПО СОЗДАНИЮ ЕДИНОГО КОМПЛЕКСА СТАНДАРТОВ АВТОМАТИЗИРОВАННЫХ СИСТЕМ</w:t>
      </w:r>
    </w:p>
    <w:p w:rsidR="000C66BE" w:rsidRPr="000C66BE" w:rsidRDefault="000C66BE" w:rsidP="000C6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66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Исходные предпосылки создания комплекса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Создание и внедрение автоматизированных систем различных классов и назначений ведется во многих отраслях промышленности по нормативно-технической документации, устанавливающей разнообразные организационно-методические и технические нормы, правила и положения, затрудняющие интеграцию систем и эффективное их совместное функционирование.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период принятия Госстандартом СССР решения о совершенствовании межотраслевых комплексов стандартов действовали следующие комплексы и системы стандартов, устанавливающие требования к различным видам АС: </w:t>
      </w:r>
    </w:p>
    <w:p w:rsidR="000C66BE" w:rsidRPr="000C66BE" w:rsidRDefault="000C66BE" w:rsidP="000C66B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единая система стандартов автоматизированных систем управления (24-я система), распространяющаяся на АСУ, АСУП, АСУ ТП и другие организационно-экономические системы; </w:t>
      </w:r>
    </w:p>
    <w:p w:rsidR="000C66BE" w:rsidRPr="000C66BE" w:rsidRDefault="000C66BE" w:rsidP="000C66B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комплекс стандартов (система 23501); распространяющихся на системы автоматизированного проектирования; </w:t>
      </w:r>
    </w:p>
    <w:p w:rsidR="000C66BE" w:rsidRPr="000C66BE" w:rsidRDefault="000C66BE" w:rsidP="000C66B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четвертая группа 14-й системы стандартов, распространяющаяся на автоматизированные системы технологической подготовки производства.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Практика применения стандартов на АСУ, САПР, АСУ ТП, АСТПП показала, что в них применяется одинаковый понятийный аппарат, имеется много общих объектов стандартизации, однако требования стандартов не согласованы между собой, имеются различия по составу и содержанию работ, различия по обозначению, составу, содержанию и оформлению документов и пр.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фоне отсутствия единой технической политики в области создания АС многообразие стандартов не обеспечивало широкой совместимости АС при их взаимодействии, не позволяло тиражировать системы, тормозило развитие перспективных направлений использования средств вычислительной техники.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В настоящее время осуществляется переход к созданию сложных АС (за рубежом системы CAD - САМ), включающих в свой состав АСУ технологическими процессами и производствами, САПР - конструктора, САПР - технолога, АСНИ и др. системы. Использование противоречивых правил при создании таких систем приводит к снижению качества, увеличению стоимости работ, затягиванию сроков ввода АС в действие.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Единый комплекс стандартов и руководящих документов должен распространяться на автоматизированные системы различного назначения: АСНИ, САПР, ОАСУ, АСУП, АСУТП, АСУГПС, АСК, АСТПП, включая их интеграцию.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При разработке межотраслевых документов следует учитывать следующие особенности АС как объектов стандартизации: </w:t>
      </w:r>
    </w:p>
    <w:p w:rsidR="000C66BE" w:rsidRPr="000C66BE" w:rsidRDefault="000C66BE" w:rsidP="000C66B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техническое задание является основным документом, в соответствии с которым проводят создание АС и приемку его заказчиком; </w:t>
      </w:r>
    </w:p>
    <w:p w:rsidR="000C66BE" w:rsidRPr="000C66BE" w:rsidRDefault="000C66BE" w:rsidP="000C66B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АС, как правило, создают проектным путем с комплектацией изделиями серийного и единичного производства и проведением строительных, монтажных, наладочных и пусковых работ, необходимых для ввода в действие АС; </w:t>
      </w:r>
    </w:p>
    <w:p w:rsidR="000C66BE" w:rsidRPr="000C66BE" w:rsidRDefault="000C66BE" w:rsidP="000C66B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общем случае АС (подсистема АС) состоит из программно-технических (ПТК), программно-методических комплексов (ПМК) и компонентов технического, программного и информационного обеспечений. </w:t>
      </w: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Компоненты этих видов обеспечения, а также ПМК и ПТК должны изготовляться и поставляется как продукция производственно-технического назначения. </w:t>
      </w: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Компоненты могут входить в АС в качестве самостоятельных частей или могут быть объединены в комплексы; </w:t>
      </w:r>
    </w:p>
    <w:p w:rsidR="000C66BE" w:rsidRPr="000C66BE" w:rsidRDefault="000C66BE" w:rsidP="000C66B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создание АС в организациях (предприятиях) требует специальной подготовки пользователей и обслуживающего персонала системы; </w:t>
      </w:r>
    </w:p>
    <w:p w:rsidR="000C66BE" w:rsidRPr="000C66BE" w:rsidRDefault="000C66BE" w:rsidP="000C66B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функционирование АС и комплексов обеспечивается совокупностью организационно-методических документов, рассматриваемых в процессе создания как компоненты правового, методического, лингвистического, математического, организационного и др. видов обеспечений. Отдельные решения, получаемые в процессе разработки этих обеспечений, могут реализовываться в виде компонентов технического, программного или информационного обеспечений; </w:t>
      </w:r>
    </w:p>
    <w:p w:rsidR="000C66BE" w:rsidRPr="000C66BE" w:rsidRDefault="000C66BE" w:rsidP="000C66B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6) совместное функционирование и взаимодействие различных систем и комплексов осуществляется на базе локальных сетей ЭВМ.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Спецификации и соглашения, принятые для локальных сетей ЭВМ, обязательны для обеспечения совместимости систем, комплексов и компонентов.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66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Взаимосвязь ЕКС АС с другими системами и комплексами стандартов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Стандартизация в области АС является составной частью работ по обобщенной проблеме «Информационная технология».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Единый комплекс стандартов руководящих документов на автоматизированные системы совместно с другими системами и комплексами стандартов должен образовывать полное нормативно-техническое обеспечение процессов создания и функционирования АС.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ЕКС АС должен охватывать специфические для автоматизированных систем направления стандартизации и распространять традиционные направления стандартизации на программно-технические, программно-методические комплексы и автоматизированные системы в целом.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Направления и задачи стандартизации при нормативно-техническом обеспечении процессов создания и функционирования АС группируют следующим образом: </w:t>
      </w:r>
    </w:p>
    <w:p w:rsidR="000C66BE" w:rsidRPr="000C66BE" w:rsidRDefault="000C66BE" w:rsidP="000C66B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установление технических требований к продукции; </w:t>
      </w:r>
    </w:p>
    <w:p w:rsidR="000C66BE" w:rsidRPr="000C66BE" w:rsidRDefault="000C66BE" w:rsidP="000C66B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регламентация методов испытаний и правил аттестации и сертификации продукции; </w:t>
      </w:r>
    </w:p>
    <w:p w:rsidR="000C66BE" w:rsidRPr="000C66BE" w:rsidRDefault="000C66BE" w:rsidP="000C66B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регламентация правил и порядка разработки; </w:t>
      </w:r>
    </w:p>
    <w:p w:rsidR="000C66BE" w:rsidRPr="000C66BE" w:rsidRDefault="000C66BE" w:rsidP="000C66B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установление правил документирования; </w:t>
      </w:r>
    </w:p>
    <w:p w:rsidR="000C66BE" w:rsidRPr="000C66BE" w:rsidRDefault="000C66BE" w:rsidP="000C66B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обеспечение совместимости; </w:t>
      </w:r>
    </w:p>
    <w:p w:rsidR="000C66BE" w:rsidRPr="000C66BE" w:rsidRDefault="000C66BE" w:rsidP="000C66B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регламентация организационно-методических вопросов функционирования систем.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 1-4 являются традиционными при разработке, изготовлении и поставке продукции. Направления 5, 6 являются специфичными и вытекают из особенностей, присущих АС.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Обеспеченность АС в целом и их составных частей нормативно-технической документацией в рамках принятых направлений и задач стандартизации различна.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Компоненты технического, программного и информационного обеспечений, как продукцию производственно-технического назначения, рассматривают, соответственно, как конструкторские, программные и информационные изделия. На эти изделия распространяются действующие комплексы стандартов ЕСКД, СРПП, ЕСПД, СГИП, УСД, классификаторы и кодификаторы технико-экономической информации, комплексы стандартов вида «ОТТ», «Методы испытаний», «ТУ», а также ОТТ заказчика.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2.5.1. Весь жизненный цикл конструкторских изделий полностью обеспечен нормативно-технической документацией, действующей в машиностроении и приборостроении.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2.5.2. Программные изделия обеспечены НТД, входящей в ЕСПД и ОТТ заказчика. Однако область распространения этих НТД должна быть расширена с целью отражения </w:t>
      </w: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вопросов, связанных с разработкой, созданием, распространением и эксплуатацией программных изделий.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2.5.3. Информационные изделия в настоящее время не обеспечены НТД, хотя отдельные вопросы проработаны в рамках УСД, классификаторах и кодификаторах технико-экономической информации. </w:t>
      </w:r>
    </w:p>
    <w:p w:rsidR="000C66BE" w:rsidRPr="000C66BE" w:rsidRDefault="000C66BE" w:rsidP="000C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Программно-технические и программно-методические комплексы рассматриваются как сложные изделия, не имеющие аналогов в машиностроении. Учитывая статус ПТК и ПМК как продукции производственно-технического назначения, правила и порядок их разработки должен быть аналогичен требованиям, установленным стандартами системы разработки и постановки продукции на производство (СРПП). </w:t>
      </w:r>
    </w:p>
    <w:p w:rsidR="00885D2C" w:rsidRDefault="00885D2C">
      <w:bookmarkStart w:id="0" w:name="_GoBack"/>
      <w:bookmarkEnd w:id="0"/>
    </w:p>
    <w:sectPr w:rsidR="00885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741D"/>
    <w:multiLevelType w:val="multilevel"/>
    <w:tmpl w:val="9988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56E68"/>
    <w:multiLevelType w:val="multilevel"/>
    <w:tmpl w:val="9470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33E41"/>
    <w:multiLevelType w:val="multilevel"/>
    <w:tmpl w:val="F776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62F94"/>
    <w:multiLevelType w:val="multilevel"/>
    <w:tmpl w:val="0F48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64EE9"/>
    <w:multiLevelType w:val="multilevel"/>
    <w:tmpl w:val="11E8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90850"/>
    <w:multiLevelType w:val="multilevel"/>
    <w:tmpl w:val="4578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3F2CA6"/>
    <w:multiLevelType w:val="multilevel"/>
    <w:tmpl w:val="544E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E0611D"/>
    <w:multiLevelType w:val="multilevel"/>
    <w:tmpl w:val="D0B4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271D59"/>
    <w:multiLevelType w:val="multilevel"/>
    <w:tmpl w:val="2F6E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5E1D07"/>
    <w:multiLevelType w:val="multilevel"/>
    <w:tmpl w:val="A9D8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BE631E"/>
    <w:multiLevelType w:val="multilevel"/>
    <w:tmpl w:val="9358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361570"/>
    <w:multiLevelType w:val="multilevel"/>
    <w:tmpl w:val="2EF2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0A5FE3"/>
    <w:multiLevelType w:val="multilevel"/>
    <w:tmpl w:val="817C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235512"/>
    <w:multiLevelType w:val="multilevel"/>
    <w:tmpl w:val="DC06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0D6595"/>
    <w:multiLevelType w:val="multilevel"/>
    <w:tmpl w:val="9D7A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CF2728"/>
    <w:multiLevelType w:val="multilevel"/>
    <w:tmpl w:val="D79E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023CE4"/>
    <w:multiLevelType w:val="multilevel"/>
    <w:tmpl w:val="6788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B77985"/>
    <w:multiLevelType w:val="multilevel"/>
    <w:tmpl w:val="8F80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012DF9"/>
    <w:multiLevelType w:val="multilevel"/>
    <w:tmpl w:val="C738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147289"/>
    <w:multiLevelType w:val="multilevel"/>
    <w:tmpl w:val="AAC6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5C1C01"/>
    <w:multiLevelType w:val="multilevel"/>
    <w:tmpl w:val="2936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8A490B"/>
    <w:multiLevelType w:val="multilevel"/>
    <w:tmpl w:val="E49E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8757F1"/>
    <w:multiLevelType w:val="multilevel"/>
    <w:tmpl w:val="FF5C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6E1CB3"/>
    <w:multiLevelType w:val="multilevel"/>
    <w:tmpl w:val="7EB4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EC0A7E"/>
    <w:multiLevelType w:val="multilevel"/>
    <w:tmpl w:val="746E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F23D6F"/>
    <w:multiLevelType w:val="multilevel"/>
    <w:tmpl w:val="F4E0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9433A6"/>
    <w:multiLevelType w:val="multilevel"/>
    <w:tmpl w:val="3E64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23"/>
  </w:num>
  <w:num w:numId="5">
    <w:abstractNumId w:val="3"/>
  </w:num>
  <w:num w:numId="6">
    <w:abstractNumId w:val="5"/>
  </w:num>
  <w:num w:numId="7">
    <w:abstractNumId w:val="18"/>
  </w:num>
  <w:num w:numId="8">
    <w:abstractNumId w:val="17"/>
  </w:num>
  <w:num w:numId="9">
    <w:abstractNumId w:val="12"/>
  </w:num>
  <w:num w:numId="10">
    <w:abstractNumId w:val="11"/>
  </w:num>
  <w:num w:numId="11">
    <w:abstractNumId w:val="21"/>
  </w:num>
  <w:num w:numId="12">
    <w:abstractNumId w:val="6"/>
  </w:num>
  <w:num w:numId="13">
    <w:abstractNumId w:val="13"/>
  </w:num>
  <w:num w:numId="14">
    <w:abstractNumId w:val="20"/>
  </w:num>
  <w:num w:numId="15">
    <w:abstractNumId w:val="15"/>
  </w:num>
  <w:num w:numId="16">
    <w:abstractNumId w:val="0"/>
  </w:num>
  <w:num w:numId="17">
    <w:abstractNumId w:val="4"/>
  </w:num>
  <w:num w:numId="18">
    <w:abstractNumId w:val="25"/>
  </w:num>
  <w:num w:numId="19">
    <w:abstractNumId w:val="14"/>
  </w:num>
  <w:num w:numId="20">
    <w:abstractNumId w:val="7"/>
  </w:num>
  <w:num w:numId="21">
    <w:abstractNumId w:val="19"/>
  </w:num>
  <w:num w:numId="22">
    <w:abstractNumId w:val="26"/>
  </w:num>
  <w:num w:numId="23">
    <w:abstractNumId w:val="8"/>
  </w:num>
  <w:num w:numId="24">
    <w:abstractNumId w:val="24"/>
  </w:num>
  <w:num w:numId="25">
    <w:abstractNumId w:val="9"/>
  </w:num>
  <w:num w:numId="26">
    <w:abstractNumId w:val="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5D"/>
    <w:rsid w:val="000C66BE"/>
    <w:rsid w:val="0065255D"/>
    <w:rsid w:val="00885D2C"/>
    <w:rsid w:val="00A7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6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6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66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66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66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C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66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C6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66B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6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6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66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66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66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C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66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C6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66B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gost.com/index.php?option=com_content&amp;task=view&amp;id=91&amp;Itemid=5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ugost.com/index.php?option=com_content&amp;task=view&amp;id=91&amp;Itemid=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gost.com/index.php?option=com_content&amp;task=view&amp;id=54&amp;Itemid=5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5153</Words>
  <Characters>29375</Characters>
  <Application>Microsoft Office Word</Application>
  <DocSecurity>0</DocSecurity>
  <Lines>244</Lines>
  <Paragraphs>68</Paragraphs>
  <ScaleCrop>false</ScaleCrop>
  <Company/>
  <LinksUpToDate>false</LinksUpToDate>
  <CharactersWithSpaces>34460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2</cp:revision>
  <dcterms:created xsi:type="dcterms:W3CDTF">2011-12-09T08:46:00Z</dcterms:created>
  <dcterms:modified xsi:type="dcterms:W3CDTF">2011-12-09T08:46:00Z</dcterms:modified>
</cp:coreProperties>
</file>