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pPr w:leftFromText="180" w:rightFromText="180" w:vertAnchor="page" w:horzAnchor="margin" w:tblpY="214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5441"/>
      </w:tblGrid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  <w:caps/>
              </w:rPr>
            </w:pPr>
            <w:r w:rsidRPr="00B14441">
              <w:rPr>
                <w:b/>
              </w:rPr>
              <w:t>УТВЕРЖДАЮ</w:t>
            </w:r>
          </w:p>
        </w:tc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</w:rPr>
            </w:pPr>
            <w:r w:rsidRPr="00B14441">
              <w:rPr>
                <w:b/>
              </w:rPr>
              <w:t>УТВЕРЖДАЮ</w:t>
            </w:r>
          </w:p>
        </w:tc>
      </w:tr>
      <w:tr w:rsidR="00206DBB" w:rsidRPr="001578B5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финансам и экономике</w:t>
            </w:r>
          </w:p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ОАО "СО ЕЭС"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консалтингу ЗАО "Корпоративные решения Инфо-</w:t>
            </w:r>
            <w:proofErr w:type="spellStart"/>
            <w:r w:rsidRPr="0062517F">
              <w:t>Сьют</w:t>
            </w:r>
            <w:proofErr w:type="spellEnd"/>
            <w:r w:rsidRPr="0062517F">
              <w:t>"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 xml:space="preserve">__________________ И.Л. </w:t>
            </w:r>
            <w:proofErr w:type="spellStart"/>
            <w:r w:rsidRPr="0062517F">
              <w:t>Солонарь</w:t>
            </w:r>
            <w:proofErr w:type="spellEnd"/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__________________ Н.В. Крупский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</w:t>
            </w:r>
            <w:r w:rsidR="00FE65E7">
              <w:t>4</w:t>
            </w:r>
            <w:r w:rsidRPr="0062517F">
              <w:t xml:space="preserve"> года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</w:t>
            </w:r>
            <w:r w:rsidR="00FE65E7">
              <w:t>4</w:t>
            </w:r>
            <w:r w:rsidRPr="0062517F">
              <w:t xml:space="preserve"> года</w:t>
            </w:r>
          </w:p>
        </w:tc>
      </w:tr>
    </w:tbl>
    <w:p w:rsidR="004828BC" w:rsidRDefault="004828BC" w:rsidP="00C828FA"/>
    <w:p w:rsidR="004828BC" w:rsidRDefault="004828BC" w:rsidP="00C828FA"/>
    <w:p w:rsidR="004828BC" w:rsidRDefault="004828BC" w:rsidP="00E2222F">
      <w:pPr>
        <w:pStyle w:val="a9"/>
      </w:pPr>
    </w:p>
    <w:p w:rsidR="004A1F81" w:rsidRPr="00E42824" w:rsidRDefault="004A1F81" w:rsidP="00F70C85">
      <w:pPr>
        <w:pStyle w:val="aff6"/>
      </w:pPr>
      <w:r w:rsidRPr="00E42824">
        <w:t>Договор:</w:t>
      </w:r>
      <w:r w:rsidR="001578B5" w:rsidRPr="00E42824">
        <w:t xml:space="preserve"> 656-13-06-У от 01.07.2013 г.</w:t>
      </w:r>
    </w:p>
    <w:p w:rsidR="00FD2CF5" w:rsidRPr="00E42824" w:rsidRDefault="00FD2CF5" w:rsidP="00F70C85">
      <w:pPr>
        <w:pStyle w:val="aff6"/>
      </w:pPr>
      <w:r w:rsidRPr="00E42824">
        <w:t>Проект: Подсистема АИС «</w:t>
      </w:r>
      <w:r w:rsidR="00690929">
        <w:t>КБП</w:t>
      </w:r>
      <w:r w:rsidRPr="00E42824">
        <w:t>»</w:t>
      </w:r>
    </w:p>
    <w:p w:rsidR="00F05A67" w:rsidRPr="00E42824" w:rsidRDefault="00F05A67" w:rsidP="00F70C85">
      <w:pPr>
        <w:pStyle w:val="aff6"/>
      </w:pPr>
      <w:r w:rsidRPr="00E42824">
        <w:t xml:space="preserve">Этап: </w:t>
      </w:r>
      <w:r w:rsidR="00690929">
        <w:t>31</w:t>
      </w:r>
      <w:r w:rsidR="003667D6" w:rsidRPr="00E42824">
        <w:t xml:space="preserve">. </w:t>
      </w:r>
      <w:r w:rsidR="00690929">
        <w:t>Модификация механизма формирования новых отчетов о закупочной деятельности в части учета данных отчетов прошлых периодов (данных фактически использованных в представленных отчетах)</w:t>
      </w:r>
    </w:p>
    <w:bookmarkStart w:id="0" w:name="OLE_LINK1"/>
    <w:p w:rsidR="00916085" w:rsidRPr="00791837" w:rsidRDefault="00916085" w:rsidP="00C828FA">
      <w:pPr>
        <w:pStyle w:val="CoverTitle"/>
      </w:pPr>
      <w:r w:rsidRPr="00791837">
        <w:fldChar w:fldCharType="begin"/>
      </w:r>
      <w:r w:rsidRPr="00791837">
        <w:instrText xml:space="preserve"> TITLE   \* MERGEFORMAT </w:instrText>
      </w:r>
      <w:r w:rsidRPr="00791837">
        <w:fldChar w:fldCharType="separate"/>
      </w:r>
      <w:r w:rsidR="00684B34">
        <w:rPr>
          <w:rFonts w:hint="eastAsia"/>
        </w:rPr>
        <w:t>Частное</w:t>
      </w:r>
      <w:r w:rsidR="00684B34">
        <w:t xml:space="preserve"> </w:t>
      </w:r>
      <w:r w:rsidR="00684B34">
        <w:rPr>
          <w:rFonts w:hint="eastAsia"/>
        </w:rPr>
        <w:t>техническое</w:t>
      </w:r>
      <w:r w:rsidR="00684B34">
        <w:t xml:space="preserve"> </w:t>
      </w:r>
      <w:r w:rsidR="00684B34">
        <w:rPr>
          <w:rFonts w:hint="eastAsia"/>
        </w:rPr>
        <w:t>задание</w:t>
      </w:r>
      <w:r w:rsidRPr="00791837">
        <w:fldChar w:fldCharType="end"/>
      </w:r>
    </w:p>
    <w:p w:rsidR="00032112" w:rsidRPr="00A464A5" w:rsidRDefault="00032112" w:rsidP="00C828FA"/>
    <w:p w:rsidR="00032112" w:rsidRPr="00A464A5" w:rsidRDefault="00032112" w:rsidP="00C828FA"/>
    <w:p w:rsidR="00032112" w:rsidRPr="00A464A5" w:rsidRDefault="00032112" w:rsidP="00C828FA"/>
    <w:p w:rsidR="006974DB" w:rsidRPr="00412107" w:rsidRDefault="00E650D7" w:rsidP="001D75C2">
      <w:pPr>
        <w:pStyle w:val="ab"/>
      </w:pPr>
      <w:bookmarkStart w:id="1" w:name="_Toc359328330"/>
      <w:r w:rsidRPr="00412107">
        <w:t>Редакция</w:t>
      </w:r>
      <w:r w:rsidR="006362A6" w:rsidRPr="00412107">
        <w:t xml:space="preserve"> </w:t>
      </w:r>
      <w:r w:rsidR="004036F1" w:rsidRPr="00412107">
        <w:t>1 от «___» _____________ 201</w:t>
      </w:r>
      <w:r w:rsidR="00FE65E7">
        <w:t>4</w:t>
      </w:r>
      <w:r w:rsidR="006362A6" w:rsidRPr="00412107">
        <w:t xml:space="preserve"> г.</w:t>
      </w:r>
      <w:bookmarkEnd w:id="1"/>
    </w:p>
    <w:p w:rsidR="004A1F81" w:rsidRPr="00412107" w:rsidRDefault="004A1F81" w:rsidP="001D75C2">
      <w:pPr>
        <w:pStyle w:val="ab"/>
      </w:pPr>
      <w:bookmarkStart w:id="2" w:name="_Toc359328331"/>
      <w:bookmarkEnd w:id="0"/>
      <w:r w:rsidRPr="00412107">
        <w:t xml:space="preserve">На </w:t>
      </w:r>
      <w:r>
        <w:fldChar w:fldCharType="begin"/>
      </w:r>
      <w:r w:rsidRPr="00412107">
        <w:instrText xml:space="preserve"> </w:instrText>
      </w:r>
      <w:r>
        <w:instrText>NUMPAGES</w:instrText>
      </w:r>
      <w:r w:rsidRPr="00412107">
        <w:instrText xml:space="preserve">   \* </w:instrText>
      </w:r>
      <w:r>
        <w:instrText>MERGEFORMAT</w:instrText>
      </w:r>
      <w:r w:rsidRPr="00412107">
        <w:instrText xml:space="preserve"> </w:instrText>
      </w:r>
      <w:r>
        <w:fldChar w:fldCharType="separate"/>
      </w:r>
      <w:r w:rsidR="002642DC">
        <w:rPr>
          <w:noProof/>
        </w:rPr>
        <w:t>13</w:t>
      </w:r>
      <w:r>
        <w:rPr>
          <w:noProof/>
        </w:rPr>
        <w:fldChar w:fldCharType="end"/>
      </w:r>
      <w:r w:rsidRPr="00412107">
        <w:t xml:space="preserve"> листах</w:t>
      </w:r>
      <w:bookmarkEnd w:id="2"/>
    </w:p>
    <w:p w:rsidR="00996B3F" w:rsidRPr="00DB1C9F" w:rsidRDefault="004036F1" w:rsidP="00F70C85">
      <w:pPr>
        <w:pStyle w:val="aff6"/>
      </w:pPr>
      <w:r w:rsidRPr="00F17698">
        <w:br w:type="page"/>
      </w:r>
      <w:r w:rsidR="00DB1C9F" w:rsidRPr="00DB1C9F">
        <w:lastRenderedPageBreak/>
        <w:t>ОГЛАВЛЕНИЕ</w:t>
      </w:r>
    </w:p>
    <w:bookmarkStart w:id="3" w:name="_Toc359328171"/>
    <w:bookmarkStart w:id="4" w:name="_Toc359328333"/>
    <w:p w:rsidR="002642DC" w:rsidRDefault="00860042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81199942" w:history="1">
        <w:r w:rsidR="002642DC" w:rsidRPr="00A34694">
          <w:rPr>
            <w:rStyle w:val="ac"/>
          </w:rPr>
          <w:t>1</w:t>
        </w:r>
        <w:r w:rsidR="002642DC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Общие положения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_Toc381199942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2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43" w:history="1">
        <w:r w:rsidR="002642DC" w:rsidRPr="00A34694">
          <w:rPr>
            <w:rStyle w:val="ac"/>
          </w:rPr>
          <w:t>1.1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Полное наименование системы и ее условное обозначение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_Toc381199943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2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44" w:history="1">
        <w:r w:rsidR="002642DC" w:rsidRPr="00A34694">
          <w:rPr>
            <w:rStyle w:val="ac"/>
          </w:rPr>
          <w:t>1.2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Основание для модификации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_Toc381199944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3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45" w:history="1">
        <w:r w:rsidR="002642DC" w:rsidRPr="00A34694">
          <w:rPr>
            <w:rStyle w:val="ac"/>
          </w:rPr>
          <w:t>1.3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Наименование предприятий Заказчика и Исполнителя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_Toc381199945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3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46" w:history="1">
        <w:r w:rsidR="002642DC" w:rsidRPr="00A34694">
          <w:rPr>
            <w:rStyle w:val="ac"/>
          </w:rPr>
          <w:t>1.4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Порядок оформления и предъявления заказчику результатов работ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_Toc381199946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3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47" w:history="1">
        <w:r w:rsidR="002642DC" w:rsidRPr="00A34694">
          <w:rPr>
            <w:rStyle w:val="ac"/>
          </w:rPr>
          <w:t>1.5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Цели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_Toc381199947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3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1199948" w:history="1">
        <w:r w:rsidR="002642DC" w:rsidRPr="00A34694">
          <w:rPr>
            <w:rStyle w:val="ac"/>
          </w:rPr>
          <w:t>2</w:t>
        </w:r>
        <w:r w:rsidR="002642DC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Требования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_Toc381199948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3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49" w:history="1">
        <w:r w:rsidR="002642DC" w:rsidRPr="00A34694">
          <w:rPr>
            <w:rStyle w:val="ac"/>
          </w:rPr>
          <w:t>2.1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Общие положения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_Toc381199949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3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50" w:history="1">
        <w:r w:rsidR="002642DC" w:rsidRPr="00A34694">
          <w:rPr>
            <w:rStyle w:val="ac"/>
          </w:rPr>
          <w:t>2.2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Требования к составу и параметрам технических и программных средств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_Toc381199950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4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51" w:history="1">
        <w:r w:rsidR="002642DC" w:rsidRPr="00A34694">
          <w:rPr>
            <w:rStyle w:val="ac"/>
          </w:rPr>
          <w:t>2.3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Перечень понятий, определений и сокращений, используемых в данном техническом задании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_Toc381199951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4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52" w:history="1">
        <w:r w:rsidR="002642DC" w:rsidRPr="00A34694">
          <w:rPr>
            <w:rStyle w:val="ac"/>
          </w:rPr>
          <w:t>2.4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Функциональные требования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_Toc381199952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5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81199953" w:history="1">
        <w:r w:rsidR="002642DC" w:rsidRPr="00A34694">
          <w:rPr>
            <w:rStyle w:val="ac"/>
          </w:rPr>
          <w:t>2.5</w:t>
        </w:r>
        <w:r w:rsidR="002642DC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Требования к модификации АИС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_Toc381199953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6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1199954" w:history="1">
        <w:r w:rsidR="002642DC" w:rsidRPr="00A34694">
          <w:rPr>
            <w:rStyle w:val="ac"/>
            <w:noProof/>
          </w:rPr>
          <w:t>2.5.1</w:t>
        </w:r>
        <w:r w:rsidR="002642DC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2642DC" w:rsidRPr="00A34694">
          <w:rPr>
            <w:rStyle w:val="ac"/>
            <w:noProof/>
          </w:rPr>
          <w:t>Отчет «Сведения о заключенных договорах»</w:t>
        </w:r>
        <w:r w:rsidR="002642DC">
          <w:rPr>
            <w:noProof/>
            <w:webHidden/>
          </w:rPr>
          <w:tab/>
        </w:r>
        <w:r w:rsidR="002642DC">
          <w:rPr>
            <w:noProof/>
            <w:webHidden/>
          </w:rPr>
          <w:fldChar w:fldCharType="begin"/>
        </w:r>
        <w:r w:rsidR="002642DC">
          <w:rPr>
            <w:noProof/>
            <w:webHidden/>
          </w:rPr>
          <w:instrText xml:space="preserve"> PAGEREF _Toc381199954 \h </w:instrText>
        </w:r>
        <w:r w:rsidR="002642DC">
          <w:rPr>
            <w:noProof/>
            <w:webHidden/>
          </w:rPr>
        </w:r>
        <w:r w:rsidR="002642DC">
          <w:rPr>
            <w:noProof/>
            <w:webHidden/>
          </w:rPr>
          <w:fldChar w:fldCharType="separate"/>
        </w:r>
        <w:r w:rsidR="002642DC">
          <w:rPr>
            <w:noProof/>
            <w:webHidden/>
          </w:rPr>
          <w:t>6</w:t>
        </w:r>
        <w:r w:rsidR="002642DC">
          <w:rPr>
            <w:noProof/>
            <w:webHidden/>
          </w:rPr>
          <w:fldChar w:fldCharType="end"/>
        </w:r>
      </w:hyperlink>
    </w:p>
    <w:p w:rsidR="002642DC" w:rsidRDefault="006F19AC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1199955" w:history="1">
        <w:r w:rsidR="002642DC" w:rsidRPr="00A34694">
          <w:rPr>
            <w:rStyle w:val="ac"/>
            <w:noProof/>
          </w:rPr>
          <w:t>2.5.2</w:t>
        </w:r>
        <w:r w:rsidR="002642DC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2642DC" w:rsidRPr="00A34694">
          <w:rPr>
            <w:rStyle w:val="ac"/>
            <w:noProof/>
          </w:rPr>
          <w:t>Отчет «Информация о показателе снижения затрат»</w:t>
        </w:r>
        <w:r w:rsidR="002642DC">
          <w:rPr>
            <w:noProof/>
            <w:webHidden/>
          </w:rPr>
          <w:tab/>
        </w:r>
        <w:r w:rsidR="002642DC">
          <w:rPr>
            <w:noProof/>
            <w:webHidden/>
          </w:rPr>
          <w:fldChar w:fldCharType="begin"/>
        </w:r>
        <w:r w:rsidR="002642DC">
          <w:rPr>
            <w:noProof/>
            <w:webHidden/>
          </w:rPr>
          <w:instrText xml:space="preserve"> PAGEREF _Toc381199955 \h </w:instrText>
        </w:r>
        <w:r w:rsidR="002642DC">
          <w:rPr>
            <w:noProof/>
            <w:webHidden/>
          </w:rPr>
        </w:r>
        <w:r w:rsidR="002642DC">
          <w:rPr>
            <w:noProof/>
            <w:webHidden/>
          </w:rPr>
          <w:fldChar w:fldCharType="separate"/>
        </w:r>
        <w:r w:rsidR="002642DC">
          <w:rPr>
            <w:noProof/>
            <w:webHidden/>
          </w:rPr>
          <w:t>8</w:t>
        </w:r>
        <w:r w:rsidR="002642DC">
          <w:rPr>
            <w:noProof/>
            <w:webHidden/>
          </w:rPr>
          <w:fldChar w:fldCharType="end"/>
        </w:r>
      </w:hyperlink>
    </w:p>
    <w:p w:rsidR="002642DC" w:rsidRDefault="006F19AC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81199956" w:history="1">
        <w:r w:rsidR="002642DC" w:rsidRPr="00A34694">
          <w:rPr>
            <w:rStyle w:val="ac"/>
            <w:noProof/>
          </w:rPr>
          <w:t>2.5.3</w:t>
        </w:r>
        <w:r w:rsidR="002642DC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2642DC" w:rsidRPr="00A34694">
          <w:rPr>
            <w:rStyle w:val="ac"/>
            <w:noProof/>
          </w:rPr>
          <w:t>Права доступа к отчетам</w:t>
        </w:r>
        <w:r w:rsidR="002642DC">
          <w:rPr>
            <w:noProof/>
            <w:webHidden/>
          </w:rPr>
          <w:tab/>
        </w:r>
        <w:r w:rsidR="002642DC">
          <w:rPr>
            <w:noProof/>
            <w:webHidden/>
          </w:rPr>
          <w:fldChar w:fldCharType="begin"/>
        </w:r>
        <w:r w:rsidR="002642DC">
          <w:rPr>
            <w:noProof/>
            <w:webHidden/>
          </w:rPr>
          <w:instrText xml:space="preserve"> PAGEREF _Toc381199956 \h </w:instrText>
        </w:r>
        <w:r w:rsidR="002642DC">
          <w:rPr>
            <w:noProof/>
            <w:webHidden/>
          </w:rPr>
        </w:r>
        <w:r w:rsidR="002642DC">
          <w:rPr>
            <w:noProof/>
            <w:webHidden/>
          </w:rPr>
          <w:fldChar w:fldCharType="separate"/>
        </w:r>
        <w:r w:rsidR="002642DC">
          <w:rPr>
            <w:noProof/>
            <w:webHidden/>
          </w:rPr>
          <w:t>10</w:t>
        </w:r>
        <w:r w:rsidR="002642DC">
          <w:rPr>
            <w:noProof/>
            <w:webHidden/>
          </w:rPr>
          <w:fldChar w:fldCharType="end"/>
        </w:r>
      </w:hyperlink>
    </w:p>
    <w:p w:rsidR="002642DC" w:rsidRDefault="006F19AC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1199957" w:history="1">
        <w:r w:rsidR="002642DC" w:rsidRPr="00A34694">
          <w:rPr>
            <w:rStyle w:val="ac"/>
          </w:rPr>
          <w:t>3</w:t>
        </w:r>
        <w:r w:rsidR="002642DC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2642DC" w:rsidRPr="00A34694">
          <w:rPr>
            <w:rStyle w:val="ac"/>
          </w:rPr>
          <w:t>Лист согласования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_Toc381199957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10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1199958" w:history="1">
        <w:r w:rsidR="002642DC" w:rsidRPr="00A34694">
          <w:rPr>
            <w:rStyle w:val="ac"/>
          </w:rPr>
          <w:t>ПРИЛОЖЕНИЕ 1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_Toc381199958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12</w:t>
        </w:r>
        <w:r w:rsidR="002642DC">
          <w:rPr>
            <w:webHidden/>
          </w:rPr>
          <w:fldChar w:fldCharType="end"/>
        </w:r>
      </w:hyperlink>
    </w:p>
    <w:p w:rsidR="002642DC" w:rsidRDefault="006F19AC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81199959" w:history="1">
        <w:r w:rsidR="002642DC" w:rsidRPr="00A34694">
          <w:rPr>
            <w:rStyle w:val="ac"/>
          </w:rPr>
          <w:t>ПРИЛОЖЕНИЕ 2</w:t>
        </w:r>
        <w:r w:rsidR="002642DC">
          <w:rPr>
            <w:webHidden/>
          </w:rPr>
          <w:tab/>
        </w:r>
        <w:r w:rsidR="002642DC">
          <w:rPr>
            <w:webHidden/>
          </w:rPr>
          <w:fldChar w:fldCharType="begin"/>
        </w:r>
        <w:r w:rsidR="002642DC">
          <w:rPr>
            <w:webHidden/>
          </w:rPr>
          <w:instrText xml:space="preserve"> PAGEREF _Toc381199959 \h </w:instrText>
        </w:r>
        <w:r w:rsidR="002642DC">
          <w:rPr>
            <w:webHidden/>
          </w:rPr>
        </w:r>
        <w:r w:rsidR="002642DC">
          <w:rPr>
            <w:webHidden/>
          </w:rPr>
          <w:fldChar w:fldCharType="separate"/>
        </w:r>
        <w:r w:rsidR="002642DC">
          <w:rPr>
            <w:webHidden/>
          </w:rPr>
          <w:t>13</w:t>
        </w:r>
        <w:r w:rsidR="002642DC">
          <w:rPr>
            <w:webHidden/>
          </w:rPr>
          <w:fldChar w:fldCharType="end"/>
        </w:r>
      </w:hyperlink>
    </w:p>
    <w:p w:rsidR="001578B5" w:rsidRPr="00F10042" w:rsidRDefault="00860042" w:rsidP="00720973">
      <w:pPr>
        <w:pStyle w:val="10"/>
      </w:pPr>
      <w:r>
        <w:rPr>
          <w:rFonts w:cs="Times New Roman"/>
          <w:iCs/>
          <w:noProof/>
          <w:kern w:val="0"/>
          <w:sz w:val="24"/>
          <w:szCs w:val="28"/>
        </w:rPr>
        <w:fldChar w:fldCharType="end"/>
      </w:r>
      <w:bookmarkStart w:id="5" w:name="_Toc381199942"/>
      <w:r w:rsidR="009B2038" w:rsidRPr="00F10042">
        <w:t xml:space="preserve">Общие </w:t>
      </w:r>
      <w:bookmarkEnd w:id="3"/>
      <w:bookmarkEnd w:id="4"/>
      <w:r w:rsidR="00606A2C" w:rsidRPr="00F10042">
        <w:t>положения</w:t>
      </w:r>
      <w:bookmarkEnd w:id="5"/>
    </w:p>
    <w:p w:rsidR="00606A2C" w:rsidRPr="001578B5" w:rsidRDefault="00606A2C" w:rsidP="00720973">
      <w:pPr>
        <w:pStyle w:val="21"/>
      </w:pPr>
      <w:bookmarkStart w:id="6" w:name="_Toc381199943"/>
      <w:r w:rsidRPr="001578B5">
        <w:t>Полное наименование системы и ее условное обозначение</w:t>
      </w:r>
      <w:bookmarkEnd w:id="6"/>
    </w:p>
    <w:p w:rsidR="002B7FDB" w:rsidRPr="001578B5" w:rsidRDefault="00606A2C" w:rsidP="00C828FA">
      <w:r w:rsidRPr="001578B5">
        <w:t>Объектом модификации является автоматизированная информационная система на платформе «1С</w:t>
      </w:r>
      <w:proofErr w:type="gramStart"/>
      <w:r w:rsidRPr="001578B5">
        <w:t>:П</w:t>
      </w:r>
      <w:proofErr w:type="gramEnd"/>
      <w:r w:rsidRPr="001578B5">
        <w:t>редприятие» «</w:t>
      </w:r>
      <w:r w:rsidR="00690929">
        <w:t>Консолидированная база проводок</w:t>
      </w:r>
      <w:r w:rsidRPr="001578B5">
        <w:t xml:space="preserve">» </w:t>
      </w:r>
      <w:r w:rsidR="00D35DFB" w:rsidRPr="001578B5">
        <w:t xml:space="preserve">в части </w:t>
      </w:r>
      <w:r w:rsidR="00D35DFB">
        <w:t>планирования и исполнения Годовой комплексной программы закупок</w:t>
      </w:r>
      <w:r w:rsidR="00D35DFB" w:rsidRPr="001578B5">
        <w:t xml:space="preserve"> в ОАО «СО ЕЭС»</w:t>
      </w:r>
      <w:r w:rsidR="00D35DFB">
        <w:t>.</w:t>
      </w:r>
    </w:p>
    <w:p w:rsidR="00606A2C" w:rsidRPr="001578B5" w:rsidRDefault="00606A2C" w:rsidP="00720973">
      <w:pPr>
        <w:pStyle w:val="21"/>
      </w:pPr>
      <w:bookmarkStart w:id="7" w:name="_Toc381199944"/>
      <w:r w:rsidRPr="001578B5">
        <w:lastRenderedPageBreak/>
        <w:t>Основание для модификации</w:t>
      </w:r>
      <w:bookmarkEnd w:id="7"/>
    </w:p>
    <w:p w:rsidR="00606A2C" w:rsidRPr="001578B5" w:rsidRDefault="00606A2C" w:rsidP="00C828FA">
      <w:r w:rsidRPr="001578B5">
        <w:t xml:space="preserve">Настоящая модификация проводится в рамках выполнения работ по этапу </w:t>
      </w:r>
      <w:r w:rsidR="008E0BC9">
        <w:t>31</w:t>
      </w:r>
      <w:r w:rsidRPr="001578B5">
        <w:t xml:space="preserve"> Договора № 656-13-06-У от 01.07.2013г. о модификации </w:t>
      </w:r>
      <w:r w:rsidR="00145C9A">
        <w:t>автоматизированной информационной системы</w:t>
      </w:r>
      <w:r w:rsidRPr="001578B5">
        <w:t xml:space="preserve"> на платформе «1С</w:t>
      </w:r>
      <w:proofErr w:type="gramStart"/>
      <w:r w:rsidRPr="001578B5">
        <w:t>:П</w:t>
      </w:r>
      <w:proofErr w:type="gramEnd"/>
      <w:r w:rsidRPr="001578B5">
        <w:t>редприятие»</w:t>
      </w:r>
      <w:r w:rsidR="00145C9A" w:rsidRPr="00145C9A">
        <w:t xml:space="preserve"> </w:t>
      </w:r>
      <w:r w:rsidR="00145C9A" w:rsidRPr="001578B5">
        <w:t>«</w:t>
      </w:r>
      <w:r w:rsidR="00145C9A">
        <w:t>Консолидированная база проводок</w:t>
      </w:r>
      <w:r w:rsidR="00145C9A" w:rsidRPr="001578B5">
        <w:t>»</w:t>
      </w:r>
      <w:r w:rsidRPr="001578B5">
        <w:t>, заключенного между ОАО «СО ЕЭС» и ЗАО «Корпоративные решения Инфо-</w:t>
      </w:r>
      <w:proofErr w:type="spellStart"/>
      <w:r w:rsidRPr="001578B5">
        <w:t>Сьют</w:t>
      </w:r>
      <w:proofErr w:type="spellEnd"/>
      <w:r w:rsidRPr="001578B5">
        <w:t>».</w:t>
      </w:r>
    </w:p>
    <w:p w:rsidR="00606A2C" w:rsidRDefault="00606A2C" w:rsidP="00720973">
      <w:pPr>
        <w:pStyle w:val="21"/>
      </w:pPr>
      <w:bookmarkStart w:id="8" w:name="_Toc381199945"/>
      <w:r w:rsidRPr="00606A2C">
        <w:t>Наименование предприятий Заказчика и Исполнителя</w:t>
      </w:r>
      <w:bookmarkEnd w:id="8"/>
    </w:p>
    <w:p w:rsidR="00606A2C" w:rsidRPr="00C61DF4" w:rsidRDefault="00606A2C" w:rsidP="00C828FA">
      <w:r w:rsidRPr="00C828FA">
        <w:rPr>
          <w:rStyle w:val="afc"/>
        </w:rPr>
        <w:t>Предприятие</w:t>
      </w:r>
      <w:r w:rsidRPr="00A464A5">
        <w:rPr>
          <w:rStyle w:val="afc"/>
        </w:rPr>
        <w:t xml:space="preserve"> </w:t>
      </w:r>
      <w:r w:rsidRPr="00C828FA">
        <w:rPr>
          <w:rStyle w:val="afc"/>
        </w:rPr>
        <w:t>Заказчика</w:t>
      </w:r>
      <w:r w:rsidRPr="00A464A5">
        <w:rPr>
          <w:rStyle w:val="afc"/>
        </w:rPr>
        <w:t>:</w:t>
      </w:r>
      <w:r w:rsidRPr="00043C00">
        <w:t xml:space="preserve"> ОАО «СО ЕЭС», Россия, 109074, Москва, Китайгородский проезд, д. 7, стр. 3, тел. </w:t>
      </w:r>
      <w:r w:rsidRPr="00C61DF4">
        <w:t xml:space="preserve">+7 (495) 957-17-89, 927-95-42, </w:t>
      </w:r>
      <w:r w:rsidRPr="00C828FA">
        <w:t>факс</w:t>
      </w:r>
      <w:r w:rsidRPr="00C61DF4">
        <w:t>: +7 (495) 927-95-38</w:t>
      </w:r>
    </w:p>
    <w:p w:rsidR="00606A2C" w:rsidRPr="00C61DF4" w:rsidRDefault="00606A2C" w:rsidP="00C828FA">
      <w:r w:rsidRPr="00A464A5">
        <w:rPr>
          <w:rStyle w:val="afc"/>
        </w:rPr>
        <w:t>Предприятие Исполнителя:</w:t>
      </w:r>
      <w:r w:rsidRPr="001578B5">
        <w:t xml:space="preserve"> </w:t>
      </w:r>
      <w:proofErr w:type="gramStart"/>
      <w:r w:rsidRPr="001578B5">
        <w:t>ЗАО «Корпоративные решения Инфо-</w:t>
      </w:r>
      <w:proofErr w:type="spellStart"/>
      <w:r w:rsidRPr="001578B5">
        <w:t>Сьют</w:t>
      </w:r>
      <w:proofErr w:type="spellEnd"/>
      <w:r w:rsidRPr="001578B5">
        <w:t xml:space="preserve">», Россия, 141700, Московская обл., г. Долгопрудный, ул. </w:t>
      </w:r>
      <w:r w:rsidRPr="00C61DF4">
        <w:t>Жуковского, 3 тел./факс: +7 (499) 681-11-66.</w:t>
      </w:r>
      <w:proofErr w:type="gramEnd"/>
    </w:p>
    <w:p w:rsidR="00606A2C" w:rsidRPr="001578B5" w:rsidRDefault="00606A2C" w:rsidP="00720973">
      <w:pPr>
        <w:pStyle w:val="21"/>
      </w:pPr>
      <w:bookmarkStart w:id="9" w:name="_Toc381199946"/>
      <w:r w:rsidRPr="001578B5">
        <w:t>Порядок оформления и предъявления заказчику результатов работ</w:t>
      </w:r>
      <w:bookmarkEnd w:id="9"/>
    </w:p>
    <w:p w:rsidR="00606A2C" w:rsidRPr="001578B5" w:rsidRDefault="00606A2C" w:rsidP="00C828FA">
      <w:r w:rsidRPr="001578B5">
        <w:t>Произведенная модификация включается в релиз АИС «</w:t>
      </w:r>
      <w:r w:rsidR="00690929">
        <w:t>Консолидированная база проводок</w:t>
      </w:r>
      <w:r w:rsidRPr="001578B5">
        <w:t>».</w:t>
      </w:r>
    </w:p>
    <w:p w:rsidR="00606A2C" w:rsidRDefault="00606A2C" w:rsidP="00720973">
      <w:pPr>
        <w:pStyle w:val="21"/>
      </w:pPr>
      <w:bookmarkStart w:id="10" w:name="_Toc381199947"/>
      <w:r w:rsidRPr="00606A2C">
        <w:t>Цели</w:t>
      </w:r>
      <w:bookmarkEnd w:id="10"/>
    </w:p>
    <w:p w:rsidR="007204A3" w:rsidRPr="00606A2C" w:rsidRDefault="007204A3" w:rsidP="007204A3">
      <w:r w:rsidRPr="00606A2C">
        <w:t>Цель</w:t>
      </w:r>
      <w:r>
        <w:t xml:space="preserve">ю </w:t>
      </w:r>
      <w:r w:rsidRPr="00606A2C">
        <w:t xml:space="preserve"> модификации АИС «</w:t>
      </w:r>
      <w:r>
        <w:t>Консолидированная база проводок</w:t>
      </w:r>
      <w:r w:rsidRPr="00606A2C">
        <w:t>» является разработка следующего функционала:</w:t>
      </w:r>
    </w:p>
    <w:p w:rsidR="00F10042" w:rsidRDefault="000D6C43" w:rsidP="000D6C43">
      <w:pPr>
        <w:pStyle w:val="a0"/>
      </w:pPr>
      <w:r>
        <w:t>Доработка механизмов формирования отчетов о закупочной деятельности в части учета данных прошлых периодов (данных фактически использованных в представленных отчетах)</w:t>
      </w:r>
    </w:p>
    <w:p w:rsidR="006974DB" w:rsidRPr="00F10042" w:rsidRDefault="00606A2C" w:rsidP="00720973">
      <w:pPr>
        <w:pStyle w:val="10"/>
      </w:pPr>
      <w:bookmarkStart w:id="11" w:name="_Toc381199948"/>
      <w:r w:rsidRPr="00F10042">
        <w:t>Требования</w:t>
      </w:r>
      <w:bookmarkEnd w:id="11"/>
    </w:p>
    <w:p w:rsidR="00606A2C" w:rsidRPr="00F10042" w:rsidRDefault="00606A2C" w:rsidP="00720973">
      <w:pPr>
        <w:pStyle w:val="21"/>
      </w:pPr>
      <w:bookmarkStart w:id="12" w:name="_Toc381199949"/>
      <w:r w:rsidRPr="00F10042">
        <w:t>Общие положения</w:t>
      </w:r>
      <w:bookmarkEnd w:id="12"/>
    </w:p>
    <w:p w:rsidR="003163DA" w:rsidRPr="003163DA" w:rsidRDefault="003163DA" w:rsidP="00C828FA">
      <w:r w:rsidRPr="003163DA">
        <w:t>Выполняемая модификация должна удовлетворять следующим требованиям:</w:t>
      </w:r>
    </w:p>
    <w:p w:rsidR="003163DA" w:rsidRPr="00340DF5" w:rsidRDefault="003163DA" w:rsidP="00340DF5">
      <w:pPr>
        <w:pStyle w:val="-"/>
      </w:pPr>
      <w:r w:rsidRPr="00340DF5">
        <w:t>Полученная в результате модификации конфигурация не должна оказывать негативного влияния на дальнейшую работоспособность АИС «</w:t>
      </w:r>
      <w:r w:rsidR="00690929">
        <w:t>Консолидированная база проводок</w:t>
      </w:r>
      <w:r w:rsidRPr="00340DF5">
        <w:t>».</w:t>
      </w:r>
    </w:p>
    <w:p w:rsidR="00606A2C" w:rsidRDefault="003163DA" w:rsidP="00340DF5">
      <w:pPr>
        <w:pStyle w:val="-"/>
      </w:pPr>
      <w:r w:rsidRPr="00340DF5">
        <w:t>Не должны предъявляться чрезмерные требования к аппаратным ресурсам, указанным в п.2.2.</w:t>
      </w:r>
    </w:p>
    <w:p w:rsidR="00EC36E6" w:rsidRDefault="00EC36E6" w:rsidP="00340DF5">
      <w:pPr>
        <w:pStyle w:val="-"/>
      </w:pPr>
      <w:r>
        <w:t>Полученная в результате модификации конфигурация должна быть совместима (модификация не должна приводить к изменению настроек) с используемой в ОАО «СО ЕЭС» системой антивирусной защиты.</w:t>
      </w:r>
    </w:p>
    <w:p w:rsidR="00EC36E6" w:rsidRDefault="00EC36E6" w:rsidP="00340DF5">
      <w:pPr>
        <w:pStyle w:val="-"/>
      </w:pPr>
      <w:r>
        <w:t>Вновь реализованные в ходе модификации функции АИС «</w:t>
      </w:r>
      <w:r w:rsidR="00690929">
        <w:t>Консолидированная база проводок</w:t>
      </w:r>
      <w:r>
        <w:t>» должны быть определены в наборах прав и ролей АИС  для разграничения доступа к ним пользователей, в соответствии с  их должностными обязанностями.</w:t>
      </w:r>
    </w:p>
    <w:p w:rsidR="003163DA" w:rsidRPr="003B6E50" w:rsidRDefault="003163DA" w:rsidP="00720973">
      <w:pPr>
        <w:pStyle w:val="21"/>
      </w:pPr>
      <w:bookmarkStart w:id="13" w:name="_Toc381199950"/>
      <w:r w:rsidRPr="003B6E50">
        <w:t xml:space="preserve">Требования </w:t>
      </w:r>
      <w:r w:rsidRPr="00043C00">
        <w:t>к составу и параметрам технических и программных средств</w:t>
      </w:r>
      <w:bookmarkEnd w:id="13"/>
    </w:p>
    <w:p w:rsidR="006974DB" w:rsidRPr="003163DA" w:rsidRDefault="003163DA" w:rsidP="00C828FA">
      <w:r w:rsidRPr="003163DA">
        <w:t>Требования к составу технических и программных средств, предъявляемые к разрабатываемым участкам соответствуют требованиям, предъявляемым в целом к АИС «</w:t>
      </w:r>
      <w:r w:rsidR="00690929">
        <w:t>Консолидированная база проводок</w:t>
      </w:r>
      <w:r w:rsidRPr="003163DA">
        <w:t>».</w:t>
      </w:r>
    </w:p>
    <w:p w:rsidR="003163DA" w:rsidRPr="003163DA" w:rsidRDefault="003163DA" w:rsidP="00720973">
      <w:pPr>
        <w:pStyle w:val="21"/>
      </w:pPr>
      <w:bookmarkStart w:id="14" w:name="_Toc381199951"/>
      <w:r w:rsidRPr="003163DA">
        <w:t>Перечень понятий, определений и сокращений, используемых в данном техническом задании</w:t>
      </w:r>
      <w:bookmarkEnd w:id="14"/>
      <w:r w:rsidRPr="003163DA">
        <w:t xml:space="preserve"> </w:t>
      </w:r>
    </w:p>
    <w:p w:rsidR="003163DA" w:rsidRPr="003163DA" w:rsidRDefault="003163DA" w:rsidP="00C828FA">
      <w:r w:rsidRPr="00D81776">
        <w:rPr>
          <w:rStyle w:val="afc"/>
        </w:rPr>
        <w:t>Заказчик</w:t>
      </w:r>
      <w:r w:rsidRPr="003163DA">
        <w:t xml:space="preserve"> – ОАО «СО ЕЭС».</w:t>
      </w:r>
    </w:p>
    <w:p w:rsidR="003163DA" w:rsidRPr="006003BC" w:rsidRDefault="003163DA" w:rsidP="00C828FA">
      <w:r w:rsidRPr="00D81776">
        <w:rPr>
          <w:rStyle w:val="afc"/>
        </w:rPr>
        <w:t>Исполнитель</w:t>
      </w:r>
      <w:r w:rsidRPr="00F17698">
        <w:t xml:space="preserve"> </w:t>
      </w:r>
      <w:r w:rsidRPr="006003BC">
        <w:t>– ЗАО «Корпоративные решения Инфо-</w:t>
      </w:r>
      <w:proofErr w:type="spellStart"/>
      <w:r w:rsidRPr="006003BC">
        <w:t>Сьют</w:t>
      </w:r>
      <w:proofErr w:type="spellEnd"/>
      <w:r w:rsidRPr="006003BC">
        <w:t>».</w:t>
      </w:r>
    </w:p>
    <w:p w:rsidR="003163DA" w:rsidRPr="006003BC" w:rsidRDefault="003163DA" w:rsidP="00C828FA">
      <w:r w:rsidRPr="00D81776">
        <w:rPr>
          <w:rStyle w:val="afc"/>
        </w:rPr>
        <w:t>Общество</w:t>
      </w:r>
      <w:r w:rsidRPr="00F17698">
        <w:t xml:space="preserve"> </w:t>
      </w:r>
      <w:r w:rsidRPr="006003BC">
        <w:t>– ОАО «СО ЕЭС».</w:t>
      </w:r>
    </w:p>
    <w:p w:rsidR="003163DA" w:rsidRPr="003163DA" w:rsidRDefault="003163DA" w:rsidP="00C828FA">
      <w:r w:rsidRPr="00C828FA">
        <w:rPr>
          <w:rStyle w:val="afc"/>
        </w:rPr>
        <w:t>Договор</w:t>
      </w:r>
      <w:r w:rsidRPr="003163DA">
        <w:t xml:space="preserve"> – Договор № 656-13-06-У от 01.07.2013, заключенный между ОАО «СО ЕЭС» и ЗАО «Корпоративные решения Инфо-</w:t>
      </w:r>
      <w:proofErr w:type="spellStart"/>
      <w:r w:rsidRPr="003163DA">
        <w:t>Сьют</w:t>
      </w:r>
      <w:proofErr w:type="spellEnd"/>
      <w:r w:rsidRPr="003163DA">
        <w:t>».</w:t>
      </w:r>
    </w:p>
    <w:p w:rsidR="003163DA" w:rsidRPr="003163DA" w:rsidRDefault="003163DA" w:rsidP="00C828FA">
      <w:r w:rsidRPr="00A464A5">
        <w:rPr>
          <w:rStyle w:val="afc"/>
        </w:rPr>
        <w:t>ИА</w:t>
      </w:r>
      <w:r w:rsidRPr="00F17698">
        <w:t xml:space="preserve"> </w:t>
      </w:r>
      <w:r w:rsidRPr="003163DA">
        <w:t>– исполнительный аппарат ОАО «СО ЕЭС».</w:t>
      </w:r>
    </w:p>
    <w:p w:rsidR="003163DA" w:rsidRPr="003163DA" w:rsidRDefault="003163DA" w:rsidP="00C828FA">
      <w:r w:rsidRPr="00A464A5">
        <w:rPr>
          <w:rStyle w:val="afc"/>
        </w:rPr>
        <w:t xml:space="preserve">ОЭС </w:t>
      </w:r>
      <w:r w:rsidRPr="003163DA">
        <w:t>– объединенная энергетическая система.</w:t>
      </w:r>
    </w:p>
    <w:p w:rsidR="003163DA" w:rsidRPr="003163DA" w:rsidRDefault="003163DA" w:rsidP="00C828FA">
      <w:r w:rsidRPr="00A464A5">
        <w:rPr>
          <w:rStyle w:val="afc"/>
        </w:rPr>
        <w:t xml:space="preserve">ОДУ </w:t>
      </w:r>
      <w:r w:rsidRPr="003163DA">
        <w:t>– филиал ОАО «СО ЕЭС» объединенное диспетчерское управление.</w:t>
      </w:r>
    </w:p>
    <w:p w:rsidR="003163DA" w:rsidRPr="003163DA" w:rsidRDefault="003163DA" w:rsidP="00C828FA">
      <w:r w:rsidRPr="00A464A5">
        <w:rPr>
          <w:rStyle w:val="afc"/>
        </w:rPr>
        <w:t>РДУ</w:t>
      </w:r>
      <w:r w:rsidRPr="003163DA">
        <w:t xml:space="preserve"> – филиал ОАО «СО ЕЭС» региональное диспетчерское управление.</w:t>
      </w:r>
    </w:p>
    <w:p w:rsidR="003163DA" w:rsidRPr="003163DA" w:rsidRDefault="003163DA" w:rsidP="00C828FA">
      <w:r w:rsidRPr="00A464A5">
        <w:rPr>
          <w:rStyle w:val="afc"/>
        </w:rPr>
        <w:t>АИС</w:t>
      </w:r>
      <w:r w:rsidR="00854B74">
        <w:rPr>
          <w:rStyle w:val="afc"/>
        </w:rPr>
        <w:t xml:space="preserve">, </w:t>
      </w:r>
      <w:r w:rsidR="00854B74" w:rsidRPr="00A464A5">
        <w:rPr>
          <w:rStyle w:val="afc"/>
        </w:rPr>
        <w:t>АИС «</w:t>
      </w:r>
      <w:r w:rsidR="00854B74">
        <w:rPr>
          <w:rStyle w:val="afc"/>
        </w:rPr>
        <w:t>КБП</w:t>
      </w:r>
      <w:r w:rsidR="00854B74" w:rsidRPr="00A464A5">
        <w:rPr>
          <w:rStyle w:val="afc"/>
        </w:rPr>
        <w:t>»</w:t>
      </w:r>
      <w:r w:rsidRPr="00A464A5">
        <w:rPr>
          <w:rStyle w:val="afc"/>
        </w:rPr>
        <w:t xml:space="preserve"> или </w:t>
      </w:r>
      <w:r w:rsidRPr="00C828FA">
        <w:rPr>
          <w:rStyle w:val="afc"/>
        </w:rPr>
        <w:t>Система</w:t>
      </w:r>
      <w:r w:rsidRPr="00A464A5">
        <w:rPr>
          <w:rStyle w:val="afc"/>
        </w:rPr>
        <w:t xml:space="preserve"> </w:t>
      </w:r>
      <w:r w:rsidRPr="003163DA">
        <w:t>– автоматизированная информационная система</w:t>
      </w:r>
      <w:r w:rsidR="00854B74">
        <w:t xml:space="preserve"> </w:t>
      </w:r>
      <w:r w:rsidR="00854B74" w:rsidRPr="006003BC">
        <w:t>«</w:t>
      </w:r>
      <w:r w:rsidR="00854B74">
        <w:t>Консолидированная база проводок</w:t>
      </w:r>
      <w:r w:rsidR="00854B74" w:rsidRPr="003163DA">
        <w:t>» на платформе «1С</w:t>
      </w:r>
      <w:proofErr w:type="gramStart"/>
      <w:r w:rsidR="00854B74" w:rsidRPr="003163DA">
        <w:t>:П</w:t>
      </w:r>
      <w:proofErr w:type="gramEnd"/>
      <w:r w:rsidR="00854B74" w:rsidRPr="003163DA">
        <w:t>редприятие»</w:t>
      </w:r>
      <w:r w:rsidRPr="003163DA">
        <w:t>.</w:t>
      </w:r>
    </w:p>
    <w:p w:rsidR="00750413" w:rsidRDefault="00690929" w:rsidP="00C828FA">
      <w:r>
        <w:rPr>
          <w:rStyle w:val="afc"/>
        </w:rPr>
        <w:t>ПСЗ</w:t>
      </w:r>
      <w:r w:rsidR="00750413" w:rsidRPr="00F17698">
        <w:t xml:space="preserve"> </w:t>
      </w:r>
      <w:r w:rsidR="00750413" w:rsidRPr="00750413">
        <w:t xml:space="preserve">– </w:t>
      </w:r>
      <w:r>
        <w:t>показатель снижения затрат</w:t>
      </w:r>
      <w:r w:rsidR="00750413" w:rsidRPr="00750413">
        <w:t>.</w:t>
      </w:r>
    </w:p>
    <w:p w:rsidR="00690929" w:rsidRPr="00750413" w:rsidRDefault="00690929" w:rsidP="00C828FA">
      <w:r w:rsidRPr="00690929">
        <w:rPr>
          <w:rStyle w:val="afc"/>
        </w:rPr>
        <w:t>ГКПЗ</w:t>
      </w:r>
      <w:r>
        <w:t xml:space="preserve"> – годовая комплексная программа закупок.</w:t>
      </w:r>
    </w:p>
    <w:p w:rsidR="00EC36E6" w:rsidRDefault="00EC36E6" w:rsidP="00720973">
      <w:pPr>
        <w:pStyle w:val="21"/>
      </w:pPr>
      <w:bookmarkStart w:id="15" w:name="_Toc381199952"/>
      <w:bookmarkStart w:id="16" w:name="_Toc342864248"/>
      <w:bookmarkStart w:id="17" w:name="_Toc342864278"/>
      <w:bookmarkStart w:id="18" w:name="_Toc360714725"/>
      <w:r>
        <w:t>Функциональные требования</w:t>
      </w:r>
      <w:bookmarkEnd w:id="15"/>
    </w:p>
    <w:p w:rsidR="000D6C43" w:rsidRDefault="000D6C43" w:rsidP="000D6C43">
      <w:r>
        <w:t xml:space="preserve">Для целей </w:t>
      </w:r>
      <w:r w:rsidRPr="006A0453">
        <w:t>формирования отчетов для предоставления в федеральные органы исполнительной власти и органы управления ОАО «СО ЕЭС»</w:t>
      </w:r>
      <w:r>
        <w:t xml:space="preserve"> необходимо реализовать в АИС КБП следующий функционал:</w:t>
      </w:r>
    </w:p>
    <w:p w:rsidR="000D6C43" w:rsidRDefault="00941195" w:rsidP="006D48FE">
      <w:pPr>
        <w:pStyle w:val="a0"/>
        <w:numPr>
          <w:ilvl w:val="0"/>
          <w:numId w:val="35"/>
        </w:numPr>
        <w:ind w:left="864"/>
      </w:pPr>
      <w:r>
        <w:t>Отчет «</w:t>
      </w:r>
      <w:r w:rsidR="000D6C43" w:rsidRPr="000D6C43">
        <w:t>Сведения о заключенных договорах</w:t>
      </w:r>
      <w:r>
        <w:t>»</w:t>
      </w:r>
      <w:r w:rsidR="000D6C43" w:rsidRPr="000D6C43">
        <w:t>.</w:t>
      </w:r>
      <w:r w:rsidR="000D6C43">
        <w:t xml:space="preserve"> (ПРИЛОЖЕНИЕ 1)</w:t>
      </w:r>
    </w:p>
    <w:p w:rsidR="0003659E" w:rsidRPr="009C1D29" w:rsidRDefault="00F80092" w:rsidP="009C1D29">
      <w:pPr>
        <w:rPr>
          <w:i/>
          <w:u w:val="single"/>
        </w:rPr>
      </w:pPr>
      <w:r w:rsidRPr="009C1D29">
        <w:rPr>
          <w:i/>
          <w:u w:val="single"/>
        </w:rPr>
        <w:t>Отборы:</w:t>
      </w:r>
    </w:p>
    <w:p w:rsidR="0003659E" w:rsidRDefault="0003659E" w:rsidP="009C1D29">
      <w:pPr>
        <w:pStyle w:val="a0"/>
        <w:numPr>
          <w:ilvl w:val="0"/>
          <w:numId w:val="23"/>
        </w:numPr>
        <w:ind w:left="1560"/>
        <w:rPr>
          <w:iCs/>
        </w:rPr>
      </w:pPr>
      <w:r w:rsidRPr="0003659E">
        <w:rPr>
          <w:iCs/>
        </w:rPr>
        <w:t>Основные:</w:t>
      </w:r>
      <w:r>
        <w:rPr>
          <w:iCs/>
        </w:rPr>
        <w:t xml:space="preserve"> </w:t>
      </w:r>
    </w:p>
    <w:p w:rsidR="0003659E" w:rsidRDefault="00681357" w:rsidP="009C1D29">
      <w:pPr>
        <w:pStyle w:val="a0"/>
        <w:numPr>
          <w:ilvl w:val="1"/>
          <w:numId w:val="23"/>
        </w:numPr>
        <w:rPr>
          <w:iCs/>
        </w:rPr>
      </w:pPr>
      <w:r w:rsidRPr="0003659E">
        <w:rPr>
          <w:iCs/>
        </w:rPr>
        <w:t>Год</w:t>
      </w:r>
    </w:p>
    <w:p w:rsidR="0003659E" w:rsidRDefault="00681357" w:rsidP="009C1D29">
      <w:pPr>
        <w:pStyle w:val="a0"/>
        <w:numPr>
          <w:ilvl w:val="1"/>
          <w:numId w:val="23"/>
        </w:numPr>
        <w:rPr>
          <w:iCs/>
        </w:rPr>
      </w:pPr>
      <w:r w:rsidRPr="0003659E">
        <w:rPr>
          <w:iCs/>
        </w:rPr>
        <w:t>Год закупок</w:t>
      </w:r>
    </w:p>
    <w:p w:rsidR="0003659E" w:rsidRDefault="0003659E" w:rsidP="009C1D29">
      <w:pPr>
        <w:pStyle w:val="a0"/>
        <w:numPr>
          <w:ilvl w:val="1"/>
          <w:numId w:val="23"/>
        </w:numPr>
        <w:rPr>
          <w:iCs/>
        </w:rPr>
      </w:pPr>
      <w:r>
        <w:rPr>
          <w:iCs/>
        </w:rPr>
        <w:t>А</w:t>
      </w:r>
      <w:r w:rsidR="00681357" w:rsidRPr="0003659E">
        <w:rPr>
          <w:iCs/>
        </w:rPr>
        <w:t>ктуальность догов</w:t>
      </w:r>
      <w:r>
        <w:rPr>
          <w:iCs/>
        </w:rPr>
        <w:t>о</w:t>
      </w:r>
      <w:r w:rsidR="00681357" w:rsidRPr="0003659E">
        <w:rPr>
          <w:iCs/>
        </w:rPr>
        <w:t>ров</w:t>
      </w:r>
      <w:r w:rsidR="00F67CE1">
        <w:rPr>
          <w:iCs/>
        </w:rPr>
        <w:t xml:space="preserve"> на дату</w:t>
      </w:r>
    </w:p>
    <w:p w:rsidR="0003659E" w:rsidRDefault="0003659E" w:rsidP="009C1D29">
      <w:pPr>
        <w:pStyle w:val="a0"/>
        <w:numPr>
          <w:ilvl w:val="1"/>
          <w:numId w:val="23"/>
        </w:numPr>
        <w:rPr>
          <w:iCs/>
        </w:rPr>
      </w:pPr>
      <w:r>
        <w:rPr>
          <w:iCs/>
        </w:rPr>
        <w:t>Отбор</w:t>
      </w:r>
      <w:r w:rsidR="00A22CCB">
        <w:rPr>
          <w:iCs/>
        </w:rPr>
        <w:t xml:space="preserve"> п</w:t>
      </w:r>
      <w:r>
        <w:rPr>
          <w:iCs/>
        </w:rPr>
        <w:t>о</w:t>
      </w:r>
      <w:r w:rsidR="00A22CCB">
        <w:rPr>
          <w:iCs/>
        </w:rPr>
        <w:t xml:space="preserve"> р</w:t>
      </w:r>
      <w:r>
        <w:rPr>
          <w:iCs/>
        </w:rPr>
        <w:t>егламенту</w:t>
      </w:r>
      <w:r w:rsidR="00681357" w:rsidRPr="0003659E">
        <w:rPr>
          <w:iCs/>
        </w:rPr>
        <w:t xml:space="preserve"> </w:t>
      </w:r>
    </w:p>
    <w:p w:rsidR="0003659E" w:rsidRDefault="0003659E" w:rsidP="009C1D29">
      <w:pPr>
        <w:pStyle w:val="a0"/>
        <w:numPr>
          <w:ilvl w:val="1"/>
          <w:numId w:val="23"/>
        </w:numPr>
        <w:rPr>
          <w:iCs/>
        </w:rPr>
      </w:pPr>
      <w:r>
        <w:rPr>
          <w:iCs/>
        </w:rPr>
        <w:t>По цене договора</w:t>
      </w:r>
    </w:p>
    <w:p w:rsidR="0003659E" w:rsidRDefault="0003659E" w:rsidP="009C1D29">
      <w:pPr>
        <w:pStyle w:val="a0"/>
        <w:numPr>
          <w:ilvl w:val="0"/>
          <w:numId w:val="23"/>
        </w:numPr>
        <w:ind w:left="1560"/>
        <w:rPr>
          <w:iCs/>
        </w:rPr>
      </w:pPr>
      <w:r>
        <w:rPr>
          <w:iCs/>
        </w:rPr>
        <w:t xml:space="preserve">По закупкам: </w:t>
      </w:r>
    </w:p>
    <w:p w:rsidR="0003659E" w:rsidRDefault="00F67CE1" w:rsidP="009C1D29">
      <w:pPr>
        <w:pStyle w:val="a0"/>
        <w:numPr>
          <w:ilvl w:val="1"/>
          <w:numId w:val="23"/>
        </w:numPr>
        <w:rPr>
          <w:iCs/>
        </w:rPr>
      </w:pPr>
      <w:r>
        <w:rPr>
          <w:iCs/>
        </w:rPr>
        <w:t>Подразделение (ИА/ОЭС)</w:t>
      </w:r>
    </w:p>
    <w:p w:rsidR="0003659E" w:rsidRDefault="005D5486" w:rsidP="009C1D29">
      <w:pPr>
        <w:pStyle w:val="a0"/>
        <w:numPr>
          <w:ilvl w:val="1"/>
          <w:numId w:val="23"/>
        </w:numPr>
        <w:rPr>
          <w:iCs/>
        </w:rPr>
      </w:pPr>
      <w:r>
        <w:rPr>
          <w:iCs/>
        </w:rPr>
        <w:t>С</w:t>
      </w:r>
      <w:r w:rsidR="0003659E" w:rsidRPr="0003659E">
        <w:rPr>
          <w:iCs/>
        </w:rPr>
        <w:t>пособ закупки</w:t>
      </w:r>
      <w:r w:rsidR="00F67CE1">
        <w:rPr>
          <w:iCs/>
        </w:rPr>
        <w:t xml:space="preserve"> (факт)</w:t>
      </w:r>
    </w:p>
    <w:p w:rsidR="0003659E" w:rsidRDefault="00F67CE1" w:rsidP="009C1D29">
      <w:pPr>
        <w:pStyle w:val="a0"/>
        <w:numPr>
          <w:ilvl w:val="1"/>
          <w:numId w:val="23"/>
        </w:numPr>
        <w:rPr>
          <w:iCs/>
        </w:rPr>
      </w:pPr>
      <w:r>
        <w:rPr>
          <w:iCs/>
        </w:rPr>
        <w:t>Плановые даты</w:t>
      </w:r>
      <w:r w:rsidR="00A22CCB">
        <w:rPr>
          <w:iCs/>
        </w:rPr>
        <w:t>.</w:t>
      </w:r>
    </w:p>
    <w:p w:rsidR="0022129C" w:rsidRDefault="00941195" w:rsidP="006D48FE">
      <w:pPr>
        <w:pStyle w:val="a0"/>
        <w:numPr>
          <w:ilvl w:val="0"/>
          <w:numId w:val="35"/>
        </w:numPr>
        <w:ind w:left="864"/>
      </w:pPr>
      <w:r>
        <w:t>Отчет «</w:t>
      </w:r>
      <w:r w:rsidR="0022129C" w:rsidRPr="0022129C">
        <w:t>Информация о показателе снижения затрат</w:t>
      </w:r>
      <w:r>
        <w:t>»</w:t>
      </w:r>
      <w:r w:rsidR="00F80092">
        <w:t xml:space="preserve"> </w:t>
      </w:r>
      <w:r w:rsidR="0003659E">
        <w:t>(ПРИЛОЖ</w:t>
      </w:r>
      <w:r w:rsidR="00F80092">
        <w:t>ЕНИЕ 2)</w:t>
      </w:r>
    </w:p>
    <w:p w:rsidR="00135FDB" w:rsidRPr="009C1D29" w:rsidRDefault="00502CBC" w:rsidP="009C1D29">
      <w:pPr>
        <w:rPr>
          <w:i/>
          <w:u w:val="single"/>
        </w:rPr>
      </w:pPr>
      <w:r w:rsidRPr="009C1D29">
        <w:rPr>
          <w:i/>
          <w:u w:val="single"/>
        </w:rPr>
        <w:t>Отбор</w:t>
      </w:r>
      <w:r w:rsidR="009C1D29" w:rsidRPr="009C1D29">
        <w:rPr>
          <w:i/>
          <w:u w:val="single"/>
        </w:rPr>
        <w:t>ы</w:t>
      </w:r>
      <w:r w:rsidRPr="009C1D29">
        <w:rPr>
          <w:i/>
          <w:u w:val="single"/>
        </w:rPr>
        <w:t>:</w:t>
      </w:r>
    </w:p>
    <w:p w:rsidR="00135FDB" w:rsidRDefault="005D5486" w:rsidP="006D48FE">
      <w:pPr>
        <w:pStyle w:val="a0"/>
        <w:numPr>
          <w:ilvl w:val="0"/>
          <w:numId w:val="25"/>
        </w:numPr>
        <w:ind w:left="1584"/>
      </w:pPr>
      <w:r>
        <w:t>К</w:t>
      </w:r>
      <w:r w:rsidR="00135FDB">
        <w:t>вартал</w:t>
      </w:r>
    </w:p>
    <w:p w:rsidR="00135FDB" w:rsidRDefault="005D5486" w:rsidP="006D48FE">
      <w:pPr>
        <w:pStyle w:val="a0"/>
        <w:numPr>
          <w:ilvl w:val="0"/>
          <w:numId w:val="25"/>
        </w:numPr>
        <w:ind w:left="1584"/>
      </w:pPr>
      <w:r>
        <w:t>Г</w:t>
      </w:r>
      <w:r w:rsidR="00135FDB">
        <w:t>од</w:t>
      </w:r>
    </w:p>
    <w:p w:rsidR="00135FDB" w:rsidRDefault="005D5486" w:rsidP="006D48FE">
      <w:pPr>
        <w:pStyle w:val="a0"/>
        <w:numPr>
          <w:ilvl w:val="0"/>
          <w:numId w:val="25"/>
        </w:numPr>
        <w:ind w:left="1584"/>
      </w:pPr>
      <w:r>
        <w:t>Ф</w:t>
      </w:r>
      <w:r w:rsidR="00502CBC">
        <w:t>ункциональное направление</w:t>
      </w:r>
    </w:p>
    <w:p w:rsidR="00502CBC" w:rsidRDefault="005D5486" w:rsidP="006D48FE">
      <w:pPr>
        <w:pStyle w:val="a0"/>
        <w:numPr>
          <w:ilvl w:val="0"/>
          <w:numId w:val="25"/>
        </w:numPr>
        <w:ind w:left="1584"/>
      </w:pPr>
      <w:r>
        <w:t>П</w:t>
      </w:r>
      <w:r w:rsidR="00502CBC">
        <w:t>одразделение</w:t>
      </w:r>
      <w:r w:rsidR="00135FDB">
        <w:t xml:space="preserve"> </w:t>
      </w:r>
      <w:r>
        <w:t>(</w:t>
      </w:r>
      <w:r w:rsidR="00135FDB">
        <w:t>ИА, ОЭС</w:t>
      </w:r>
      <w:r>
        <w:t>)</w:t>
      </w:r>
    </w:p>
    <w:p w:rsidR="00135FDB" w:rsidRDefault="005D5486" w:rsidP="006D48FE">
      <w:pPr>
        <w:pStyle w:val="a0"/>
        <w:numPr>
          <w:ilvl w:val="0"/>
          <w:numId w:val="25"/>
        </w:numPr>
        <w:ind w:left="1584"/>
      </w:pPr>
      <w:r>
        <w:t>П</w:t>
      </w:r>
      <w:r w:rsidR="00135FDB">
        <w:t>одразделение ИА</w:t>
      </w:r>
      <w:r>
        <w:t>/ филиалов</w:t>
      </w:r>
    </w:p>
    <w:p w:rsidR="00135FDB" w:rsidRDefault="009C0365" w:rsidP="00135FDB">
      <w:pPr>
        <w:ind w:firstLine="360"/>
      </w:pPr>
      <w:r>
        <w:t>Общие параметры для отчетов:</w:t>
      </w:r>
    </w:p>
    <w:p w:rsidR="0003659E" w:rsidRPr="00135FDB" w:rsidRDefault="005D5486" w:rsidP="00135FDB">
      <w:pPr>
        <w:pStyle w:val="a0"/>
        <w:numPr>
          <w:ilvl w:val="0"/>
          <w:numId w:val="27"/>
        </w:numPr>
        <w:rPr>
          <w:i/>
          <w:iCs/>
          <w:u w:val="single"/>
        </w:rPr>
      </w:pPr>
      <w:r>
        <w:rPr>
          <w:iCs/>
        </w:rPr>
        <w:t>В</w:t>
      </w:r>
      <w:r w:rsidR="0003659E" w:rsidRPr="00135FDB">
        <w:rPr>
          <w:iCs/>
        </w:rPr>
        <w:t>ывод сумм в отчет</w:t>
      </w:r>
      <w:r w:rsidR="00135FDB" w:rsidRPr="00135FDB">
        <w:rPr>
          <w:iCs/>
        </w:rPr>
        <w:t xml:space="preserve"> </w:t>
      </w:r>
      <w:r w:rsidR="00E93368">
        <w:rPr>
          <w:iCs/>
        </w:rPr>
        <w:t>в различных форматах</w:t>
      </w:r>
      <w:r w:rsidR="009C1D29">
        <w:rPr>
          <w:iCs/>
        </w:rPr>
        <w:t xml:space="preserve"> </w:t>
      </w:r>
      <w:r w:rsidR="00135FDB" w:rsidRPr="00135FDB">
        <w:rPr>
          <w:iCs/>
        </w:rPr>
        <w:t>(руб</w:t>
      </w:r>
      <w:r w:rsidR="00E93368">
        <w:rPr>
          <w:iCs/>
        </w:rPr>
        <w:t>.</w:t>
      </w:r>
      <w:r w:rsidR="00135FDB" w:rsidRPr="00135FDB">
        <w:rPr>
          <w:iCs/>
        </w:rPr>
        <w:t xml:space="preserve">, </w:t>
      </w:r>
      <w:proofErr w:type="spellStart"/>
      <w:r w:rsidR="00135FDB" w:rsidRPr="00135FDB">
        <w:rPr>
          <w:iCs/>
        </w:rPr>
        <w:t>тыс</w:t>
      </w:r>
      <w:proofErr w:type="gramStart"/>
      <w:r w:rsidR="00E93368">
        <w:rPr>
          <w:iCs/>
        </w:rPr>
        <w:t>.р</w:t>
      </w:r>
      <w:proofErr w:type="gramEnd"/>
      <w:r w:rsidR="00E93368">
        <w:rPr>
          <w:iCs/>
        </w:rPr>
        <w:t>уб</w:t>
      </w:r>
      <w:proofErr w:type="spellEnd"/>
      <w:r w:rsidR="009C1D29">
        <w:rPr>
          <w:iCs/>
        </w:rPr>
        <w:t>,</w:t>
      </w:r>
      <w:r w:rsidR="00E93368">
        <w:rPr>
          <w:iCs/>
        </w:rPr>
        <w:t xml:space="preserve"> </w:t>
      </w:r>
      <w:proofErr w:type="spellStart"/>
      <w:r w:rsidR="00E93368">
        <w:rPr>
          <w:iCs/>
        </w:rPr>
        <w:t>млн.руб</w:t>
      </w:r>
      <w:proofErr w:type="spellEnd"/>
      <w:r w:rsidR="00E93368">
        <w:rPr>
          <w:iCs/>
        </w:rPr>
        <w:t>.</w:t>
      </w:r>
      <w:r w:rsidR="00135FDB" w:rsidRPr="00135FDB">
        <w:rPr>
          <w:iCs/>
        </w:rPr>
        <w:t>)</w:t>
      </w:r>
      <w:r w:rsidR="009C1D29">
        <w:rPr>
          <w:iCs/>
        </w:rPr>
        <w:t>.</w:t>
      </w:r>
    </w:p>
    <w:p w:rsidR="00135FDB" w:rsidRDefault="00135FDB" w:rsidP="009C0365">
      <w:pPr>
        <w:ind w:firstLine="360"/>
        <w:rPr>
          <w:iCs/>
        </w:rPr>
      </w:pPr>
      <w:r w:rsidRPr="00135FDB">
        <w:rPr>
          <w:iCs/>
        </w:rPr>
        <w:t>Доступность для</w:t>
      </w:r>
      <w:r w:rsidR="009C0365" w:rsidRPr="00135FDB">
        <w:rPr>
          <w:iCs/>
        </w:rPr>
        <w:t xml:space="preserve"> ролей:</w:t>
      </w:r>
    </w:p>
    <w:p w:rsidR="00135FDB" w:rsidRDefault="009C0365" w:rsidP="00135FDB">
      <w:pPr>
        <w:pStyle w:val="a0"/>
        <w:numPr>
          <w:ilvl w:val="0"/>
          <w:numId w:val="26"/>
        </w:numPr>
      </w:pPr>
      <w:r w:rsidRPr="00DE1602">
        <w:t>«Руководи</w:t>
      </w:r>
      <w:r w:rsidR="00135FDB">
        <w:t>тель (закупочная деятельность)»</w:t>
      </w:r>
    </w:p>
    <w:p w:rsidR="009C0365" w:rsidRDefault="009C0365" w:rsidP="00135FDB">
      <w:pPr>
        <w:pStyle w:val="a0"/>
        <w:numPr>
          <w:ilvl w:val="0"/>
          <w:numId w:val="26"/>
        </w:numPr>
      </w:pPr>
      <w:r w:rsidRPr="00DE1602">
        <w:t>«Исполнитель (закупочная деятельность)»</w:t>
      </w:r>
    </w:p>
    <w:p w:rsidR="003163DA" w:rsidRDefault="003163DA" w:rsidP="00720973">
      <w:pPr>
        <w:pStyle w:val="21"/>
      </w:pPr>
      <w:bookmarkStart w:id="19" w:name="_Toc381199953"/>
      <w:r w:rsidRPr="003163DA">
        <w:t>Требования к модификации АИС</w:t>
      </w:r>
      <w:bookmarkEnd w:id="16"/>
      <w:bookmarkEnd w:id="17"/>
      <w:bookmarkEnd w:id="18"/>
      <w:bookmarkEnd w:id="19"/>
    </w:p>
    <w:p w:rsidR="007B39DD" w:rsidRDefault="007B39DD" w:rsidP="00092BDB">
      <w:pPr>
        <w:pStyle w:val="30"/>
      </w:pPr>
      <w:bookmarkStart w:id="20" w:name="_Toc381199954"/>
      <w:r>
        <w:t>Отчет «</w:t>
      </w:r>
      <w:r w:rsidRPr="000D6C43">
        <w:t>Сведения о заключенных договорах</w:t>
      </w:r>
      <w:r>
        <w:t>»</w:t>
      </w:r>
      <w:bookmarkEnd w:id="20"/>
    </w:p>
    <w:p w:rsidR="0086301D" w:rsidRPr="002642DC" w:rsidRDefault="0086301D" w:rsidP="007B39DD">
      <w:r>
        <w:rPr>
          <w:i/>
          <w:u w:val="single"/>
        </w:rPr>
        <w:t>Назначение</w:t>
      </w:r>
      <w:r w:rsidRPr="002642DC">
        <w:t>: Отчет предоставляет информацию о заключенных договорах за указанный период, с возможностью наложения фильтров по  закупкам и параметрам договоров.</w:t>
      </w:r>
    </w:p>
    <w:p w:rsidR="0086301D" w:rsidRPr="002642DC" w:rsidRDefault="0086301D" w:rsidP="007B39DD">
      <w:r>
        <w:rPr>
          <w:i/>
          <w:u w:val="single"/>
        </w:rPr>
        <w:t>Источники данных</w:t>
      </w:r>
      <w:r w:rsidRPr="002642DC">
        <w:rPr>
          <w:i/>
        </w:rPr>
        <w:t xml:space="preserve">: </w:t>
      </w:r>
      <w:r w:rsidR="002642DC">
        <w:t>Данные по закупкам, договорам.</w:t>
      </w:r>
    </w:p>
    <w:p w:rsidR="007B39DD" w:rsidRDefault="007B39DD" w:rsidP="007B39DD">
      <w:r>
        <w:rPr>
          <w:i/>
          <w:u w:val="single"/>
        </w:rPr>
        <w:t>Статус</w:t>
      </w:r>
      <w:r>
        <w:t>: Новый.</w:t>
      </w:r>
    </w:p>
    <w:p w:rsidR="007B39DD" w:rsidRDefault="007B39DD" w:rsidP="007B39DD">
      <w:r>
        <w:t>Формат отчета приведен в</w:t>
      </w:r>
      <w:r w:rsidR="001D75C2">
        <w:t xml:space="preserve"> </w:t>
      </w:r>
      <w:r w:rsidR="001D75C2" w:rsidRPr="001D75C2">
        <w:fldChar w:fldCharType="begin"/>
      </w:r>
      <w:r w:rsidR="001D75C2" w:rsidRPr="001D75C2">
        <w:instrText xml:space="preserve"> REF _Ref375760730 \h  \* MERGEFORMAT </w:instrText>
      </w:r>
      <w:r w:rsidR="001D75C2" w:rsidRPr="001D75C2">
        <w:fldChar w:fldCharType="separate"/>
      </w:r>
      <w:r w:rsidR="001D75C2" w:rsidRPr="001D75C2">
        <w:t xml:space="preserve">приложении </w:t>
      </w:r>
      <w:r w:rsidR="001D75C2" w:rsidRPr="001D75C2">
        <w:rPr>
          <w:noProof/>
        </w:rPr>
        <w:t>1</w:t>
      </w:r>
      <w:r w:rsidR="001D75C2" w:rsidRPr="001D75C2">
        <w:fldChar w:fldCharType="end"/>
      </w:r>
      <w:r w:rsidRPr="001D75C2">
        <w:t>.</w:t>
      </w:r>
    </w:p>
    <w:p w:rsidR="00E82B72" w:rsidRDefault="007B39DD" w:rsidP="007B39DD">
      <w:pPr>
        <w:rPr>
          <w:highlight w:val="yellow"/>
        </w:rPr>
      </w:pPr>
      <w:r>
        <w:rPr>
          <w:i/>
          <w:u w:val="single"/>
        </w:rPr>
        <w:t>Отборы</w:t>
      </w:r>
      <w:r>
        <w:t xml:space="preserve">: </w:t>
      </w:r>
    </w:p>
    <w:p w:rsidR="00405643" w:rsidRDefault="00405643" w:rsidP="00405643">
      <w:pPr>
        <w:pStyle w:val="a0"/>
        <w:numPr>
          <w:ilvl w:val="0"/>
          <w:numId w:val="28"/>
        </w:numPr>
      </w:pPr>
      <w:r>
        <w:t>Основные</w:t>
      </w:r>
    </w:p>
    <w:p w:rsidR="001D75C2" w:rsidRPr="007E690F" w:rsidRDefault="001D75C2" w:rsidP="00405643">
      <w:pPr>
        <w:pStyle w:val="a0"/>
        <w:numPr>
          <w:ilvl w:val="0"/>
          <w:numId w:val="38"/>
        </w:numPr>
      </w:pPr>
      <w:r w:rsidRPr="007E690F">
        <w:t>Год;</w:t>
      </w:r>
    </w:p>
    <w:p w:rsidR="001D75C2" w:rsidRDefault="001D75C2" w:rsidP="00405643">
      <w:pPr>
        <w:pStyle w:val="a0"/>
        <w:numPr>
          <w:ilvl w:val="0"/>
          <w:numId w:val="38"/>
        </w:numPr>
      </w:pPr>
      <w:r w:rsidRPr="007E690F">
        <w:t>Год</w:t>
      </w:r>
      <w:r w:rsidR="007E690F" w:rsidRPr="007E690F">
        <w:t xml:space="preserve"> закупок</w:t>
      </w:r>
      <w:r w:rsidRPr="007E690F">
        <w:t>;</w:t>
      </w:r>
    </w:p>
    <w:p w:rsidR="00CB3BA5" w:rsidRDefault="00CB3BA5" w:rsidP="00405643">
      <w:pPr>
        <w:pStyle w:val="a0"/>
        <w:numPr>
          <w:ilvl w:val="0"/>
          <w:numId w:val="38"/>
        </w:numPr>
      </w:pPr>
      <w:r>
        <w:t>А</w:t>
      </w:r>
      <w:r w:rsidRPr="0003659E">
        <w:t>ктуальность догов</w:t>
      </w:r>
      <w:r>
        <w:t>о</w:t>
      </w:r>
      <w:r w:rsidRPr="0003659E">
        <w:t>ров</w:t>
      </w:r>
      <w:r>
        <w:t xml:space="preserve"> на дату</w:t>
      </w:r>
    </w:p>
    <w:p w:rsidR="00CF607A" w:rsidRPr="00CF607A" w:rsidRDefault="00CB3BA5" w:rsidP="00405643">
      <w:pPr>
        <w:pStyle w:val="a0"/>
        <w:numPr>
          <w:ilvl w:val="0"/>
          <w:numId w:val="38"/>
        </w:numPr>
      </w:pPr>
      <w:r>
        <w:rPr>
          <w:iCs/>
        </w:rPr>
        <w:t>Отбор по регламенту</w:t>
      </w:r>
    </w:p>
    <w:p w:rsidR="00CF607A" w:rsidRDefault="00CF607A" w:rsidP="00CF607A">
      <w:pPr>
        <w:pStyle w:val="a0"/>
        <w:numPr>
          <w:ilvl w:val="1"/>
          <w:numId w:val="38"/>
        </w:numPr>
      </w:pPr>
      <w:r>
        <w:t>Регламентированные закупки –</w:t>
      </w:r>
      <w:r w:rsidR="002642DC">
        <w:t xml:space="preserve"> </w:t>
      </w:r>
      <w:r w:rsidR="00854AC2">
        <w:t>выводятся только договора, заключенные в рамках регламентированных закупок</w:t>
      </w:r>
      <w:r w:rsidR="00854AC2" w:rsidDel="00854AC2">
        <w:t xml:space="preserve"> </w:t>
      </w:r>
    </w:p>
    <w:p w:rsidR="00CF607A" w:rsidRDefault="00CF607A" w:rsidP="00CF607A">
      <w:pPr>
        <w:pStyle w:val="a0"/>
        <w:numPr>
          <w:ilvl w:val="1"/>
          <w:numId w:val="38"/>
        </w:numPr>
      </w:pPr>
      <w:r>
        <w:t xml:space="preserve">Нерегламентированные закупки </w:t>
      </w:r>
      <w:r w:rsidR="00796EF4">
        <w:t>– договоры по закупкам со способом закупки «нерегламентированная» и договоры без привязки к закупкам</w:t>
      </w:r>
      <w:r w:rsidR="0088310A">
        <w:t>, на сумму более 500 тыс. рублей</w:t>
      </w:r>
      <w:r>
        <w:t>;</w:t>
      </w:r>
    </w:p>
    <w:p w:rsidR="00CF607A" w:rsidRDefault="00CF607A" w:rsidP="00CF607A">
      <w:pPr>
        <w:pStyle w:val="a0"/>
        <w:numPr>
          <w:ilvl w:val="1"/>
          <w:numId w:val="38"/>
        </w:numPr>
      </w:pPr>
      <w:r>
        <w:t xml:space="preserve">Конкурентные закупки - </w:t>
      </w:r>
      <w:r w:rsidR="00796EF4">
        <w:t>договоры только по закупкам, кроме нерегламентированных и закупок у единственного поставщика, договоры без закупок исключаются из выборки;</w:t>
      </w:r>
    </w:p>
    <w:p w:rsidR="00CF607A" w:rsidRDefault="00CF607A" w:rsidP="00CF607A">
      <w:pPr>
        <w:pStyle w:val="a0"/>
        <w:numPr>
          <w:ilvl w:val="1"/>
          <w:numId w:val="38"/>
        </w:numPr>
      </w:pPr>
      <w:r>
        <w:t xml:space="preserve">Все, кроме </w:t>
      </w:r>
      <w:proofErr w:type="gramStart"/>
      <w:r>
        <w:t>ЕП</w:t>
      </w:r>
      <w:proofErr w:type="gramEnd"/>
      <w:r>
        <w:t xml:space="preserve"> </w:t>
      </w:r>
      <w:r w:rsidR="00A3114C">
        <w:t>–</w:t>
      </w:r>
      <w:r>
        <w:t xml:space="preserve"> </w:t>
      </w:r>
      <w:r w:rsidR="00A3114C">
        <w:t>все договоры кроме договоров заключенных по закупкам с единственным поставщиком</w:t>
      </w:r>
      <w:r w:rsidR="0088310A">
        <w:t>, договоры без привязки к закупкам, на сумму более 500 тыс. рублей</w:t>
      </w:r>
      <w:r>
        <w:t>;</w:t>
      </w:r>
    </w:p>
    <w:p w:rsidR="00CB3BA5" w:rsidRPr="007E690F" w:rsidRDefault="00CF607A" w:rsidP="00CF607A">
      <w:pPr>
        <w:pStyle w:val="a0"/>
        <w:numPr>
          <w:ilvl w:val="1"/>
          <w:numId w:val="38"/>
        </w:numPr>
      </w:pPr>
      <w:r>
        <w:t>Все</w:t>
      </w:r>
      <w:r w:rsidR="0088310A">
        <w:t xml:space="preserve"> – все </w:t>
      </w:r>
      <w:proofErr w:type="gramStart"/>
      <w:r w:rsidR="0088310A">
        <w:t>до</w:t>
      </w:r>
      <w:r w:rsidR="00580CAA">
        <w:t>говоры</w:t>
      </w:r>
      <w:proofErr w:type="gramEnd"/>
      <w:r w:rsidR="00580CAA">
        <w:t xml:space="preserve"> привязанные к закупкам и</w:t>
      </w:r>
      <w:r w:rsidR="0088310A">
        <w:t>,</w:t>
      </w:r>
      <w:r w:rsidR="00580CAA">
        <w:t xml:space="preserve"> </w:t>
      </w:r>
      <w:r w:rsidR="0088310A">
        <w:t>договоры без привязки к закупкам, на сумму более 500 тыс. рублей</w:t>
      </w:r>
      <w:r>
        <w:t>.</w:t>
      </w:r>
    </w:p>
    <w:p w:rsidR="00CB3BA5" w:rsidRDefault="00CB3BA5" w:rsidP="00405643">
      <w:pPr>
        <w:pStyle w:val="a0"/>
        <w:numPr>
          <w:ilvl w:val="0"/>
          <w:numId w:val="38"/>
        </w:numPr>
      </w:pPr>
      <w:r>
        <w:t>По цене договора</w:t>
      </w:r>
    </w:p>
    <w:p w:rsidR="00405643" w:rsidRDefault="00405643" w:rsidP="00405643">
      <w:pPr>
        <w:pStyle w:val="a0"/>
      </w:pPr>
      <w:r>
        <w:t xml:space="preserve">По закупкам: </w:t>
      </w:r>
    </w:p>
    <w:p w:rsidR="00405643" w:rsidRDefault="00405643" w:rsidP="00405643">
      <w:pPr>
        <w:pStyle w:val="a0"/>
        <w:numPr>
          <w:ilvl w:val="1"/>
          <w:numId w:val="14"/>
        </w:numPr>
        <w:rPr>
          <w:iCs/>
        </w:rPr>
      </w:pPr>
      <w:r>
        <w:rPr>
          <w:iCs/>
        </w:rPr>
        <w:t>Подразделение (ИА/ОЭС)</w:t>
      </w:r>
    </w:p>
    <w:p w:rsidR="00405643" w:rsidRDefault="00405643" w:rsidP="00405643">
      <w:pPr>
        <w:pStyle w:val="a0"/>
        <w:numPr>
          <w:ilvl w:val="1"/>
          <w:numId w:val="14"/>
        </w:numPr>
        <w:rPr>
          <w:iCs/>
        </w:rPr>
      </w:pPr>
      <w:r>
        <w:rPr>
          <w:iCs/>
        </w:rPr>
        <w:t>С</w:t>
      </w:r>
      <w:r w:rsidRPr="0003659E">
        <w:rPr>
          <w:iCs/>
        </w:rPr>
        <w:t>пособ закупки</w:t>
      </w:r>
      <w:r>
        <w:rPr>
          <w:iCs/>
        </w:rPr>
        <w:t xml:space="preserve"> (факт)</w:t>
      </w:r>
    </w:p>
    <w:p w:rsidR="00405643" w:rsidRDefault="00405643" w:rsidP="00405643">
      <w:pPr>
        <w:pStyle w:val="a0"/>
        <w:numPr>
          <w:ilvl w:val="1"/>
          <w:numId w:val="14"/>
        </w:numPr>
        <w:rPr>
          <w:iCs/>
        </w:rPr>
      </w:pPr>
      <w:r>
        <w:rPr>
          <w:iCs/>
        </w:rPr>
        <w:t>Плановые даты</w:t>
      </w:r>
      <w:r w:rsidR="0086301D">
        <w:rPr>
          <w:iCs/>
        </w:rPr>
        <w:t xml:space="preserve"> (</w:t>
      </w:r>
      <w:r w:rsidR="002642DC">
        <w:rPr>
          <w:iCs/>
        </w:rPr>
        <w:t xml:space="preserve">плановые даты </w:t>
      </w:r>
      <w:r w:rsidR="0086301D">
        <w:rPr>
          <w:iCs/>
        </w:rPr>
        <w:t>начал</w:t>
      </w:r>
      <w:r w:rsidR="002642DC">
        <w:rPr>
          <w:iCs/>
        </w:rPr>
        <w:t>а</w:t>
      </w:r>
      <w:r w:rsidR="0086301D">
        <w:rPr>
          <w:iCs/>
        </w:rPr>
        <w:t xml:space="preserve"> процедуры, начал</w:t>
      </w:r>
      <w:r w:rsidR="002642DC">
        <w:rPr>
          <w:iCs/>
        </w:rPr>
        <w:t>а</w:t>
      </w:r>
      <w:r w:rsidR="0086301D">
        <w:rPr>
          <w:iCs/>
        </w:rPr>
        <w:t xml:space="preserve"> поставок, окончания поставок)</w:t>
      </w:r>
      <w:r>
        <w:rPr>
          <w:iCs/>
        </w:rPr>
        <w:t>.</w:t>
      </w:r>
    </w:p>
    <w:p w:rsidR="007B39DD" w:rsidRDefault="007B39DD" w:rsidP="007B39DD">
      <w:pPr>
        <w:rPr>
          <w:i/>
          <w:u w:val="single"/>
        </w:rPr>
      </w:pPr>
      <w:r>
        <w:rPr>
          <w:i/>
          <w:u w:val="single"/>
        </w:rPr>
        <w:t>Группировки по строкам</w:t>
      </w:r>
      <w:r w:rsidRPr="00E93368">
        <w:t>:</w:t>
      </w:r>
      <w:r w:rsidR="007344E7" w:rsidRPr="00E93368">
        <w:t xml:space="preserve"> </w:t>
      </w:r>
      <w:r w:rsidR="00E93368" w:rsidRPr="00E93368">
        <w:t>детальные записи по закупкам.</w:t>
      </w:r>
    </w:p>
    <w:p w:rsidR="00CB3BA5" w:rsidRDefault="00CB3BA5" w:rsidP="00CB3BA5">
      <w:pPr>
        <w:rPr>
          <w:i/>
          <w:u w:val="single"/>
        </w:rPr>
      </w:pPr>
      <w:r>
        <w:rPr>
          <w:i/>
          <w:u w:val="single"/>
        </w:rPr>
        <w:t>Единица измерения показателей:</w:t>
      </w:r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рублях, коп</w:t>
      </w:r>
      <w:proofErr w:type="gramStart"/>
      <w:r w:rsidR="00CB3BA5" w:rsidRPr="00CB3BA5">
        <w:t>.</w:t>
      </w:r>
      <w:r>
        <w:t>»</w:t>
      </w:r>
      <w:proofErr w:type="gramEnd"/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целых рублях</w:t>
      </w:r>
      <w:r>
        <w:t>»</w:t>
      </w:r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тысячах рублей</w:t>
      </w:r>
      <w:r>
        <w:t>»</w:t>
      </w:r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миллионах рублей</w:t>
      </w:r>
      <w:r>
        <w:t>»</w:t>
      </w:r>
    </w:p>
    <w:p w:rsidR="007B39DD" w:rsidRDefault="007B39DD" w:rsidP="007B39DD">
      <w:pPr>
        <w:rPr>
          <w:i/>
          <w:u w:val="single"/>
        </w:rPr>
      </w:pPr>
      <w:r>
        <w:rPr>
          <w:i/>
          <w:u w:val="single"/>
        </w:rPr>
        <w:t>Колонки: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</w:t>
      </w:r>
      <w:proofErr w:type="gramStart"/>
      <w:r w:rsidRPr="007344E7">
        <w:t>п</w:t>
      </w:r>
      <w:proofErr w:type="gramEnd"/>
      <w:r w:rsidRPr="007344E7">
        <w:t>/п» - Порядковый номер строки</w:t>
      </w:r>
      <w:r w:rsidR="00092BDB">
        <w:t xml:space="preserve"> отчета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«№ закупки по ГКПЗ»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«Наименование закупаемой продукции (товары, работы)»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«Наименование подразделения (ИА, ОЭС)»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«Способ, которым была выполнена закупка»</w:t>
      </w:r>
      <w:r w:rsidR="00E82B72">
        <w:t>;</w:t>
      </w:r>
    </w:p>
    <w:p w:rsidR="007B39DD" w:rsidRPr="007344E7" w:rsidRDefault="00A71FC4" w:rsidP="007344E7">
      <w:pPr>
        <w:pStyle w:val="a0"/>
        <w:numPr>
          <w:ilvl w:val="0"/>
          <w:numId w:val="31"/>
        </w:numPr>
      </w:pPr>
      <w:r w:rsidRPr="007344E7">
        <w:t xml:space="preserve"> </w:t>
      </w:r>
      <w:r w:rsidR="007B39DD" w:rsidRPr="007344E7">
        <w:t>«Цена договора, в руб. без НДС»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«Цена договора, в руб. с НДС»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«Номер договора»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«Дата договора»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«Наименование Победителя (Поставщика ед. участника)»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«Дата начала поставок по договору»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«Дата окончания поставок по договору»</w:t>
      </w:r>
      <w:r w:rsidR="00E82B72">
        <w:t>;</w:t>
      </w:r>
    </w:p>
    <w:p w:rsidR="007B39DD" w:rsidRPr="007344E7" w:rsidRDefault="007B39DD" w:rsidP="007344E7">
      <w:pPr>
        <w:pStyle w:val="a0"/>
        <w:numPr>
          <w:ilvl w:val="0"/>
          <w:numId w:val="31"/>
        </w:numPr>
      </w:pPr>
      <w:r w:rsidRPr="007344E7">
        <w:t>«Дата, номер дополнительного соглашения»</w:t>
      </w:r>
      <w:r w:rsidR="00E82B72">
        <w:t>;</w:t>
      </w:r>
    </w:p>
    <w:p w:rsidR="007B39DD" w:rsidRDefault="007B39DD" w:rsidP="007344E7">
      <w:pPr>
        <w:pStyle w:val="a0"/>
        <w:numPr>
          <w:ilvl w:val="0"/>
          <w:numId w:val="31"/>
        </w:numPr>
      </w:pPr>
      <w:r w:rsidRPr="007344E7">
        <w:t xml:space="preserve">«Изменение условий по </w:t>
      </w:r>
      <w:proofErr w:type="spellStart"/>
      <w:r w:rsidRPr="007344E7">
        <w:t>доп</w:t>
      </w:r>
      <w:proofErr w:type="gramStart"/>
      <w:r w:rsidRPr="007344E7">
        <w:t>.с</w:t>
      </w:r>
      <w:proofErr w:type="gramEnd"/>
      <w:r w:rsidRPr="007344E7">
        <w:t>оглашению</w:t>
      </w:r>
      <w:proofErr w:type="spellEnd"/>
      <w:r w:rsidRPr="007344E7">
        <w:t xml:space="preserve"> (цена, объем, сроки,...)»</w:t>
      </w:r>
      <w:r w:rsidR="00E82B72">
        <w:t>.</w:t>
      </w:r>
    </w:p>
    <w:p w:rsidR="00F84E75" w:rsidRPr="007344E7" w:rsidRDefault="00F84E75" w:rsidP="00F84E75">
      <w:proofErr w:type="gramStart"/>
      <w:r w:rsidRPr="00E93368">
        <w:rPr>
          <w:i/>
          <w:u w:val="single"/>
        </w:rPr>
        <w:t>Итоги</w:t>
      </w:r>
      <w:r>
        <w:t>:</w:t>
      </w:r>
      <w:r w:rsidR="00E93368">
        <w:t xml:space="preserve"> </w:t>
      </w:r>
      <w:r w:rsidR="00401604">
        <w:t>по колонкам «</w:t>
      </w:r>
      <w:r w:rsidR="00401604" w:rsidRPr="00401604">
        <w:t>Цена договора, в руб. без НДС</w:t>
      </w:r>
      <w:r w:rsidR="00401604">
        <w:t>» и «</w:t>
      </w:r>
      <w:r w:rsidR="00401604" w:rsidRPr="00401604">
        <w:t>Цена договора, в руб. с НДС</w:t>
      </w:r>
      <w:r w:rsidR="00401604">
        <w:t>»</w:t>
      </w:r>
      <w:proofErr w:type="gramEnd"/>
    </w:p>
    <w:p w:rsidR="007B39DD" w:rsidRDefault="007B39DD" w:rsidP="00092BDB">
      <w:pPr>
        <w:pStyle w:val="30"/>
      </w:pPr>
      <w:bookmarkStart w:id="21" w:name="_Toc381199955"/>
      <w:r>
        <w:t>Отчет «</w:t>
      </w:r>
      <w:r w:rsidRPr="0022129C">
        <w:t>Информация о показателе снижения затрат</w:t>
      </w:r>
      <w:r>
        <w:t>»</w:t>
      </w:r>
      <w:bookmarkEnd w:id="21"/>
    </w:p>
    <w:p w:rsidR="00F250A8" w:rsidRPr="00D07044" w:rsidRDefault="00F250A8" w:rsidP="00F250A8">
      <w:r>
        <w:rPr>
          <w:i/>
          <w:u w:val="single"/>
        </w:rPr>
        <w:t>Назначение</w:t>
      </w:r>
      <w:r w:rsidRPr="00850FFE">
        <w:rPr>
          <w:u w:val="single"/>
        </w:rPr>
        <w:t xml:space="preserve">: </w:t>
      </w:r>
      <w:r w:rsidRPr="00D07044">
        <w:t>Отчет предоставляет информацию о показателе снижения затрат на основании</w:t>
      </w:r>
      <w:r w:rsidR="009A7A61" w:rsidRPr="00D07044">
        <w:t xml:space="preserve"> </w:t>
      </w:r>
      <w:r w:rsidR="00D07044" w:rsidRPr="00D07044">
        <w:t>показателей</w:t>
      </w:r>
      <w:r w:rsidR="009A7A61" w:rsidRPr="00D07044">
        <w:t xml:space="preserve"> заключенных договоров и </w:t>
      </w:r>
      <w:r w:rsidR="00D07044" w:rsidRPr="00D07044">
        <w:t>дополнительных соглашений</w:t>
      </w:r>
      <w:r w:rsidRPr="00D07044">
        <w:t>.</w:t>
      </w:r>
    </w:p>
    <w:p w:rsidR="00F250A8" w:rsidRPr="00D07044" w:rsidRDefault="00F250A8" w:rsidP="009A7A61">
      <w:r>
        <w:rPr>
          <w:i/>
          <w:u w:val="single"/>
        </w:rPr>
        <w:t>Источники данных:</w:t>
      </w:r>
      <w:r w:rsidRPr="00D07044">
        <w:t xml:space="preserve"> Данные по закупкам</w:t>
      </w:r>
      <w:r w:rsidR="009A7A61" w:rsidRPr="00D07044">
        <w:t>, данные по договорам, дополнительным соглашениям</w:t>
      </w:r>
      <w:bookmarkStart w:id="22" w:name="_GoBack"/>
      <w:bookmarkEnd w:id="22"/>
      <w:r w:rsidR="00D07044">
        <w:t>.</w:t>
      </w:r>
    </w:p>
    <w:p w:rsidR="007B39DD" w:rsidRDefault="007B39DD" w:rsidP="007B39DD">
      <w:r>
        <w:rPr>
          <w:i/>
          <w:u w:val="single"/>
        </w:rPr>
        <w:t>Статус</w:t>
      </w:r>
      <w:r>
        <w:t>: Новый.</w:t>
      </w:r>
    </w:p>
    <w:p w:rsidR="00276A0A" w:rsidRDefault="00276A0A" w:rsidP="007B39DD">
      <w:r>
        <w:t xml:space="preserve">Отчет должен формироваться </w:t>
      </w:r>
      <w:r w:rsidR="005D5486">
        <w:t>по</w:t>
      </w:r>
      <w:r w:rsidR="007E690F">
        <w:t>квартал</w:t>
      </w:r>
      <w:r w:rsidR="005D5486">
        <w:t>ьно, нарастающим итогом до года</w:t>
      </w:r>
      <w:r w:rsidR="007E690F">
        <w:t>.</w:t>
      </w:r>
    </w:p>
    <w:p w:rsidR="00276A0A" w:rsidRDefault="00276A0A" w:rsidP="007B39DD">
      <w:r>
        <w:t>Перед формированием отчета необходимо выбрать одно из возможных значений для параметра «Приложение». Значения могут быть следующими:</w:t>
      </w:r>
    </w:p>
    <w:p w:rsidR="00276A0A" w:rsidRDefault="00276A0A" w:rsidP="00276A0A">
      <w:pPr>
        <w:pStyle w:val="a0"/>
        <w:numPr>
          <w:ilvl w:val="0"/>
          <w:numId w:val="28"/>
        </w:numPr>
      </w:pPr>
      <w:r>
        <w:t>Охрана;</w:t>
      </w:r>
    </w:p>
    <w:p w:rsidR="00276A0A" w:rsidRDefault="00276A0A" w:rsidP="00276A0A">
      <w:pPr>
        <w:pStyle w:val="a0"/>
        <w:numPr>
          <w:ilvl w:val="0"/>
          <w:numId w:val="28"/>
        </w:numPr>
      </w:pPr>
      <w:r>
        <w:t>Тариф;</w:t>
      </w:r>
    </w:p>
    <w:p w:rsidR="00276A0A" w:rsidRDefault="00276A0A" w:rsidP="00276A0A">
      <w:pPr>
        <w:pStyle w:val="a0"/>
        <w:numPr>
          <w:ilvl w:val="0"/>
          <w:numId w:val="28"/>
        </w:numPr>
      </w:pPr>
      <w:r>
        <w:t>Общая таблица.</w:t>
      </w:r>
    </w:p>
    <w:p w:rsidR="007B39DD" w:rsidRPr="001D75C2" w:rsidRDefault="007B39DD" w:rsidP="007B39DD">
      <w:r>
        <w:t xml:space="preserve">Формат отчета приведен в </w:t>
      </w:r>
      <w:r w:rsidR="001D75C2" w:rsidRPr="001D75C2">
        <w:fldChar w:fldCharType="begin"/>
      </w:r>
      <w:r w:rsidR="001D75C2" w:rsidRPr="001D75C2">
        <w:instrText xml:space="preserve"> REF _Ref375760666 \h  \* MERGEFORMAT </w:instrText>
      </w:r>
      <w:r w:rsidR="001D75C2" w:rsidRPr="001D75C2">
        <w:fldChar w:fldCharType="separate"/>
      </w:r>
      <w:r w:rsidR="001D75C2">
        <w:t>приложении</w:t>
      </w:r>
      <w:r w:rsidR="001D75C2" w:rsidRPr="001D75C2">
        <w:t xml:space="preserve"> </w:t>
      </w:r>
      <w:r w:rsidR="001D75C2" w:rsidRPr="001D75C2">
        <w:rPr>
          <w:noProof/>
        </w:rPr>
        <w:t>2</w:t>
      </w:r>
      <w:r w:rsidR="001D75C2" w:rsidRPr="001D75C2">
        <w:fldChar w:fldCharType="end"/>
      </w:r>
    </w:p>
    <w:p w:rsidR="007B39DD" w:rsidRDefault="007B39DD" w:rsidP="007B39DD">
      <w:r>
        <w:rPr>
          <w:i/>
          <w:u w:val="single"/>
        </w:rPr>
        <w:t>Отборы</w:t>
      </w:r>
      <w:r>
        <w:t xml:space="preserve">: </w:t>
      </w:r>
    </w:p>
    <w:p w:rsidR="00854B74" w:rsidRDefault="00854B74" w:rsidP="007B39DD">
      <w:pPr>
        <w:pStyle w:val="a0"/>
        <w:numPr>
          <w:ilvl w:val="0"/>
          <w:numId w:val="28"/>
        </w:numPr>
      </w:pPr>
      <w:r>
        <w:t>Квартал</w:t>
      </w:r>
    </w:p>
    <w:p w:rsidR="005D5486" w:rsidRPr="007E690F" w:rsidRDefault="005D5486" w:rsidP="007B39DD">
      <w:pPr>
        <w:pStyle w:val="a0"/>
        <w:numPr>
          <w:ilvl w:val="0"/>
          <w:numId w:val="28"/>
        </w:numPr>
      </w:pPr>
      <w:r w:rsidRPr="007E690F">
        <w:t>Год;</w:t>
      </w:r>
    </w:p>
    <w:p w:rsidR="007B39DD" w:rsidRDefault="00276A0A" w:rsidP="007B39DD">
      <w:pPr>
        <w:pStyle w:val="a0"/>
        <w:numPr>
          <w:ilvl w:val="0"/>
          <w:numId w:val="28"/>
        </w:numPr>
      </w:pPr>
      <w:r>
        <w:t>Функциональное направление;</w:t>
      </w:r>
    </w:p>
    <w:p w:rsidR="00276A0A" w:rsidRDefault="00276A0A" w:rsidP="007B39DD">
      <w:pPr>
        <w:pStyle w:val="a0"/>
        <w:numPr>
          <w:ilvl w:val="0"/>
          <w:numId w:val="28"/>
        </w:numPr>
      </w:pPr>
      <w:r>
        <w:t>Подразделение (ИА/ОЭС);</w:t>
      </w:r>
    </w:p>
    <w:p w:rsidR="00276A0A" w:rsidRDefault="00276A0A" w:rsidP="00E82B72">
      <w:pPr>
        <w:pStyle w:val="a0"/>
        <w:numPr>
          <w:ilvl w:val="0"/>
          <w:numId w:val="28"/>
        </w:numPr>
      </w:pPr>
      <w:r>
        <w:t>Подразделение (ИА/филиалов)</w:t>
      </w:r>
      <w:r w:rsidR="00E82B72">
        <w:t>.</w:t>
      </w:r>
    </w:p>
    <w:p w:rsidR="007B39DD" w:rsidRDefault="007B39DD" w:rsidP="007B39DD">
      <w:r>
        <w:rPr>
          <w:i/>
          <w:u w:val="single"/>
        </w:rPr>
        <w:t>Группировки по строкам</w:t>
      </w:r>
      <w:r w:rsidRPr="006836F1">
        <w:t>:</w:t>
      </w:r>
      <w:r w:rsidR="007344E7" w:rsidRPr="006836F1">
        <w:t xml:space="preserve"> </w:t>
      </w:r>
      <w:r w:rsidR="006836F1" w:rsidRPr="006836F1">
        <w:t>детальные записи по закупкам.</w:t>
      </w:r>
    </w:p>
    <w:p w:rsidR="00CB3BA5" w:rsidRDefault="00854B74" w:rsidP="00CB3BA5">
      <w:pPr>
        <w:rPr>
          <w:i/>
          <w:u w:val="single"/>
        </w:rPr>
      </w:pPr>
      <w:r>
        <w:rPr>
          <w:i/>
          <w:u w:val="single"/>
        </w:rPr>
        <w:t>Единица измерения</w:t>
      </w:r>
      <w:r w:rsidR="00CB3BA5">
        <w:rPr>
          <w:i/>
          <w:u w:val="single"/>
        </w:rPr>
        <w:t xml:space="preserve"> показателей:</w:t>
      </w:r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рублях, коп</w:t>
      </w:r>
      <w:proofErr w:type="gramStart"/>
      <w:r w:rsidR="00CB3BA5" w:rsidRPr="00CB3BA5">
        <w:t>.</w:t>
      </w:r>
      <w:r>
        <w:t>»</w:t>
      </w:r>
      <w:proofErr w:type="gramEnd"/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целых рублях</w:t>
      </w:r>
      <w:r>
        <w:t>»</w:t>
      </w:r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тысячах рублей</w:t>
      </w:r>
      <w:r>
        <w:t>»</w:t>
      </w:r>
    </w:p>
    <w:p w:rsidR="00CB3BA5" w:rsidRPr="00CB3BA5" w:rsidRDefault="00405643" w:rsidP="00CB3BA5">
      <w:pPr>
        <w:pStyle w:val="a0"/>
        <w:numPr>
          <w:ilvl w:val="0"/>
          <w:numId w:val="37"/>
        </w:numPr>
      </w:pPr>
      <w:r>
        <w:t>«в</w:t>
      </w:r>
      <w:r w:rsidR="00CB3BA5" w:rsidRPr="00CB3BA5">
        <w:t xml:space="preserve"> миллионах рублей</w:t>
      </w:r>
      <w:r>
        <w:t>»</w:t>
      </w:r>
    </w:p>
    <w:p w:rsidR="007B39DD" w:rsidRDefault="007B39DD" w:rsidP="007B39DD">
      <w:pPr>
        <w:rPr>
          <w:i/>
          <w:u w:val="single"/>
        </w:rPr>
      </w:pPr>
      <w:r>
        <w:rPr>
          <w:i/>
          <w:u w:val="single"/>
        </w:rPr>
        <w:t>Колонки:</w:t>
      </w:r>
    </w:p>
    <w:p w:rsidR="007B39DD" w:rsidRPr="007B39DD" w:rsidRDefault="007B39DD" w:rsidP="007B39DD">
      <w:pPr>
        <w:pStyle w:val="a0"/>
        <w:numPr>
          <w:ilvl w:val="0"/>
          <w:numId w:val="30"/>
        </w:numPr>
      </w:pPr>
      <w:r>
        <w:t>«</w:t>
      </w:r>
      <w:r w:rsidRPr="007344E7">
        <w:t>№»</w:t>
      </w:r>
      <w:r w:rsidR="00092BDB">
        <w:t xml:space="preserve"> - порядковый номер строки отчета</w:t>
      </w:r>
      <w:r w:rsidR="006836F1">
        <w:t>;</w:t>
      </w:r>
    </w:p>
    <w:p w:rsidR="007B39DD" w:rsidRPr="007B39DD" w:rsidRDefault="007B39DD" w:rsidP="007B39DD">
      <w:pPr>
        <w:pStyle w:val="a0"/>
        <w:numPr>
          <w:ilvl w:val="0"/>
          <w:numId w:val="30"/>
        </w:numPr>
      </w:pPr>
      <w:r w:rsidRPr="007344E7">
        <w:t xml:space="preserve">«№ по ГКПЗ/ Основание </w:t>
      </w:r>
      <w:proofErr w:type="spellStart"/>
      <w:r w:rsidRPr="007344E7">
        <w:t>заключ</w:t>
      </w:r>
      <w:proofErr w:type="spellEnd"/>
      <w:r w:rsidRPr="007344E7">
        <w:t xml:space="preserve">. основ. договора (для </w:t>
      </w:r>
      <w:proofErr w:type="spellStart"/>
      <w:r w:rsidRPr="007344E7">
        <w:t>доп</w:t>
      </w:r>
      <w:proofErr w:type="gramStart"/>
      <w:r w:rsidRPr="007344E7">
        <w:t>.</w:t>
      </w:r>
      <w:r w:rsidR="006836F1">
        <w:t>с</w:t>
      </w:r>
      <w:proofErr w:type="gramEnd"/>
      <w:r w:rsidR="006836F1">
        <w:t>оглашений</w:t>
      </w:r>
      <w:proofErr w:type="spellEnd"/>
      <w:r w:rsidR="006836F1">
        <w:t>)</w:t>
      </w:r>
      <w:r w:rsidRPr="007344E7">
        <w:t>»</w:t>
      </w:r>
      <w:r w:rsidR="006836F1">
        <w:t>;</w:t>
      </w:r>
    </w:p>
    <w:p w:rsidR="007B39DD" w:rsidRPr="007B39DD" w:rsidRDefault="007B39DD" w:rsidP="007B39DD">
      <w:pPr>
        <w:pStyle w:val="a0"/>
        <w:numPr>
          <w:ilvl w:val="0"/>
          <w:numId w:val="30"/>
        </w:numPr>
      </w:pPr>
      <w:r w:rsidRPr="007344E7">
        <w:t>«Дата договора</w:t>
      </w:r>
      <w:proofErr w:type="gramStart"/>
      <w:r w:rsidRPr="007344E7">
        <w:t>/ Д</w:t>
      </w:r>
      <w:proofErr w:type="gramEnd"/>
      <w:r w:rsidRPr="007344E7">
        <w:t>оп. соглашение»</w:t>
      </w:r>
      <w:r w:rsidR="006836F1">
        <w:t>;</w:t>
      </w:r>
    </w:p>
    <w:p w:rsidR="007B39DD" w:rsidRPr="007344E7" w:rsidRDefault="007B39DD" w:rsidP="007B39DD">
      <w:pPr>
        <w:pStyle w:val="a0"/>
        <w:numPr>
          <w:ilvl w:val="0"/>
          <w:numId w:val="30"/>
        </w:numPr>
      </w:pPr>
      <w:r w:rsidRPr="007344E7">
        <w:t>«№ договора</w:t>
      </w:r>
      <w:proofErr w:type="gramStart"/>
      <w:r w:rsidRPr="007344E7">
        <w:t>/ Д</w:t>
      </w:r>
      <w:proofErr w:type="gramEnd"/>
      <w:r w:rsidRPr="007344E7">
        <w:t>оп. соглашение»</w:t>
      </w:r>
      <w:r w:rsidR="006836F1">
        <w:t>;</w:t>
      </w:r>
    </w:p>
    <w:p w:rsidR="007344E7" w:rsidRPr="007344E7" w:rsidRDefault="007344E7" w:rsidP="006836F1">
      <w:pPr>
        <w:pStyle w:val="a0"/>
        <w:numPr>
          <w:ilvl w:val="0"/>
          <w:numId w:val="30"/>
        </w:numPr>
      </w:pPr>
      <w:r w:rsidRPr="007344E7">
        <w:t>«Наименование закупаемой продукции (товары, работы, услуги)»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Функциональное направление»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Наименование подразделения (ИА, ОЭС)»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Наименование подразделений ИА/ филиалов»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Способ закупки»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«Наименование победителя»</w:t>
      </w:r>
      <w:r w:rsidR="006836F1">
        <w:t>;</w:t>
      </w:r>
    </w:p>
    <w:p w:rsidR="007344E7" w:rsidRPr="007344E7" w:rsidRDefault="00092BDB" w:rsidP="007B39DD">
      <w:pPr>
        <w:pStyle w:val="a0"/>
        <w:numPr>
          <w:ilvl w:val="0"/>
          <w:numId w:val="30"/>
        </w:numPr>
      </w:pPr>
      <w:r>
        <w:t>«</w:t>
      </w:r>
      <w:r w:rsidR="007344E7" w:rsidRPr="007344E7">
        <w:t>Способ расчет ПСЗ»</w:t>
      </w:r>
      <w:r w:rsidR="006836F1">
        <w:t>;</w:t>
      </w:r>
    </w:p>
    <w:p w:rsidR="007344E7" w:rsidRPr="007344E7" w:rsidRDefault="00092BDB" w:rsidP="007B39DD">
      <w:pPr>
        <w:pStyle w:val="a0"/>
        <w:numPr>
          <w:ilvl w:val="0"/>
          <w:numId w:val="30"/>
        </w:numPr>
      </w:pPr>
      <w:r>
        <w:t>«</w:t>
      </w:r>
      <w:proofErr w:type="gramStart"/>
      <w:r w:rsidR="007344E7" w:rsidRPr="007344E7">
        <w:t>З</w:t>
      </w:r>
      <w:proofErr w:type="gramEnd"/>
      <w:r w:rsidR="007344E7" w:rsidRPr="007344E7">
        <w:t xml:space="preserve"> (</w:t>
      </w:r>
      <w:proofErr w:type="spellStart"/>
      <w:r w:rsidR="007344E7" w:rsidRPr="007344E7">
        <w:t>отч</w:t>
      </w:r>
      <w:proofErr w:type="spellEnd"/>
      <w:r w:rsidR="007344E7" w:rsidRPr="007344E7">
        <w:t>)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proofErr w:type="gramStart"/>
      <w:r w:rsidRPr="007344E7">
        <w:t>З</w:t>
      </w:r>
      <w:proofErr w:type="gramEnd"/>
      <w:r w:rsidRPr="007344E7">
        <w:t xml:space="preserve"> (</w:t>
      </w:r>
      <w:proofErr w:type="spellStart"/>
      <w:r w:rsidRPr="007344E7">
        <w:t>отч</w:t>
      </w:r>
      <w:proofErr w:type="spellEnd"/>
      <w:r w:rsidRPr="007344E7">
        <w:t>)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proofErr w:type="gramStart"/>
      <w:r w:rsidRPr="007344E7">
        <w:t>З</w:t>
      </w:r>
      <w:proofErr w:type="gramEnd"/>
      <w:r w:rsidRPr="007344E7">
        <w:t xml:space="preserve"> (баз) по средней цене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средней цене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цене аналогов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цене аналогов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ПСД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ПСД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предельной цене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предельной цене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начальной цене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начальной цене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смешанному методу без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</w:t>
      </w:r>
      <w:proofErr w:type="gramStart"/>
      <w:r w:rsidRPr="007344E7">
        <w:t>З</w:t>
      </w:r>
      <w:proofErr w:type="gramEnd"/>
      <w:r w:rsidRPr="007344E7">
        <w:t xml:space="preserve"> (баз) по смешанному методу с НДС»</w:t>
      </w:r>
      <w:r w:rsidR="006836F1">
        <w:t>;</w:t>
      </w:r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цене без НДС</w:t>
      </w:r>
      <w:proofErr w:type="gramStart"/>
      <w:r w:rsidRPr="007344E7">
        <w:t>), %»</w:t>
      </w:r>
      <w:r w:rsidR="006836F1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цене с НДС</w:t>
      </w:r>
      <w:proofErr w:type="gramStart"/>
      <w:r w:rsidRPr="007344E7">
        <w:t>), %</w:t>
      </w:r>
      <w:r w:rsidR="00B81503">
        <w:t>»;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ПСЗ (по средней цене без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средней цене с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цене аналогов без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ПСЗ (по цене аналогов с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>
        <w:t>«</w:t>
      </w:r>
      <w:r w:rsidRPr="007344E7">
        <w:t>ПСЗ (по ПСД без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ПСД с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предельной цене без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предельной цене с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смешанному методу без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>«ПСЗ (по смешанному методу с НДС</w:t>
      </w:r>
      <w:proofErr w:type="gramStart"/>
      <w:r w:rsidRPr="007344E7">
        <w:t>), %»</w:t>
      </w:r>
      <w:r w:rsidR="00B81503">
        <w:t>;</w:t>
      </w:r>
      <w:proofErr w:type="gramEnd"/>
    </w:p>
    <w:p w:rsidR="007344E7" w:rsidRPr="007344E7" w:rsidRDefault="007344E7" w:rsidP="007B39DD">
      <w:pPr>
        <w:pStyle w:val="a0"/>
        <w:numPr>
          <w:ilvl w:val="0"/>
          <w:numId w:val="30"/>
        </w:numPr>
      </w:pPr>
      <w:r w:rsidRPr="007344E7">
        <w:t xml:space="preserve">«Метод расчет </w:t>
      </w:r>
      <w:proofErr w:type="gramStart"/>
      <w:r w:rsidRPr="007344E7">
        <w:t>З</w:t>
      </w:r>
      <w:proofErr w:type="gramEnd"/>
      <w:r w:rsidRPr="007344E7">
        <w:t xml:space="preserve"> (баз)»</w:t>
      </w:r>
      <w:r w:rsidR="00B81503">
        <w:t>;</w:t>
      </w:r>
    </w:p>
    <w:p w:rsidR="007344E7" w:rsidRDefault="007344E7" w:rsidP="007B39DD">
      <w:pPr>
        <w:pStyle w:val="a0"/>
        <w:numPr>
          <w:ilvl w:val="0"/>
          <w:numId w:val="30"/>
        </w:numPr>
      </w:pPr>
      <w:r w:rsidRPr="007344E7">
        <w:t>«Комментарии»</w:t>
      </w:r>
      <w:r w:rsidR="00B81503">
        <w:t>.</w:t>
      </w:r>
    </w:p>
    <w:p w:rsidR="00F84E75" w:rsidRDefault="00F84E75" w:rsidP="00F84E75">
      <w:r w:rsidRPr="00B81503">
        <w:rPr>
          <w:i/>
          <w:u w:val="single"/>
        </w:rPr>
        <w:t>Итоги</w:t>
      </w:r>
      <w:r w:rsidR="00B81503">
        <w:t xml:space="preserve">: </w:t>
      </w:r>
      <w:r w:rsidR="00276A0A">
        <w:t>по колонкам 12-39.</w:t>
      </w:r>
    </w:p>
    <w:p w:rsidR="007B39DD" w:rsidRPr="007B39DD" w:rsidRDefault="007B39DD" w:rsidP="007B39DD"/>
    <w:p w:rsidR="007B39DD" w:rsidRDefault="007B39DD" w:rsidP="00092BDB">
      <w:pPr>
        <w:pStyle w:val="30"/>
      </w:pPr>
      <w:bookmarkStart w:id="23" w:name="_Toc370992093"/>
      <w:bookmarkStart w:id="24" w:name="_Toc381199956"/>
      <w:r>
        <w:t>Права доступа к отчетам</w:t>
      </w:r>
      <w:bookmarkEnd w:id="23"/>
      <w:bookmarkEnd w:id="24"/>
    </w:p>
    <w:p w:rsidR="007B39DD" w:rsidRDefault="007B39DD" w:rsidP="007B39DD">
      <w:r>
        <w:t>Для всех до</w:t>
      </w:r>
      <w:r w:rsidR="00F84E75">
        <w:t>бавленных</w:t>
      </w:r>
      <w:r>
        <w:t xml:space="preserve"> отчетов необходимо организовать  права доступа для следующих ролей: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7B39DD" w:rsidTr="007B39DD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9DD" w:rsidRDefault="007B39DD">
            <w:pPr>
              <w:pStyle w:val="aff8"/>
            </w:pPr>
            <w:r>
              <w:t>Роль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9DD" w:rsidRDefault="007B39DD">
            <w:pPr>
              <w:pStyle w:val="aff8"/>
            </w:pPr>
            <w:r>
              <w:t>Использование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39DD" w:rsidRDefault="007B39DD">
            <w:pPr>
              <w:pStyle w:val="aff8"/>
            </w:pPr>
            <w:r>
              <w:t>Просмотр</w:t>
            </w:r>
          </w:p>
        </w:tc>
      </w:tr>
      <w:tr w:rsidR="007B39DD" w:rsidTr="007B39DD">
        <w:tc>
          <w:tcPr>
            <w:tcW w:w="5211" w:type="dxa"/>
            <w:hideMark/>
          </w:tcPr>
          <w:p w:rsidR="007B39DD" w:rsidRDefault="007B39DD">
            <w:pPr>
              <w:pStyle w:val="aff8"/>
            </w:pPr>
            <w:r>
              <w:t>Руководитель (Закупочная деятельность)</w:t>
            </w:r>
          </w:p>
        </w:tc>
        <w:tc>
          <w:tcPr>
            <w:tcW w:w="2835" w:type="dxa"/>
            <w:hideMark/>
          </w:tcPr>
          <w:p w:rsidR="007B39DD" w:rsidRDefault="007B39DD">
            <w:pPr>
              <w:pStyle w:val="aff8"/>
            </w:pPr>
            <w:r>
              <w:t>Да</w:t>
            </w:r>
          </w:p>
        </w:tc>
        <w:tc>
          <w:tcPr>
            <w:tcW w:w="1985" w:type="dxa"/>
            <w:hideMark/>
          </w:tcPr>
          <w:p w:rsidR="007B39DD" w:rsidRDefault="007B39DD">
            <w:pPr>
              <w:pStyle w:val="aff8"/>
            </w:pPr>
            <w:r>
              <w:t>Да</w:t>
            </w:r>
          </w:p>
        </w:tc>
      </w:tr>
      <w:tr w:rsidR="007B39DD" w:rsidTr="007B39DD">
        <w:tc>
          <w:tcPr>
            <w:tcW w:w="5211" w:type="dxa"/>
            <w:hideMark/>
          </w:tcPr>
          <w:p w:rsidR="007B39DD" w:rsidRDefault="007B39DD">
            <w:pPr>
              <w:pStyle w:val="aff8"/>
            </w:pPr>
            <w:r>
              <w:t>Исполнитель (Закупочная деятельность)</w:t>
            </w:r>
          </w:p>
        </w:tc>
        <w:tc>
          <w:tcPr>
            <w:tcW w:w="2835" w:type="dxa"/>
            <w:hideMark/>
          </w:tcPr>
          <w:p w:rsidR="007B39DD" w:rsidRDefault="007B39DD">
            <w:pPr>
              <w:pStyle w:val="aff8"/>
            </w:pPr>
            <w:r>
              <w:t>Да</w:t>
            </w:r>
          </w:p>
        </w:tc>
        <w:tc>
          <w:tcPr>
            <w:tcW w:w="1985" w:type="dxa"/>
            <w:hideMark/>
          </w:tcPr>
          <w:p w:rsidR="007B39DD" w:rsidRDefault="007B39DD">
            <w:pPr>
              <w:pStyle w:val="aff8"/>
            </w:pPr>
            <w:r>
              <w:t>Да</w:t>
            </w:r>
          </w:p>
        </w:tc>
      </w:tr>
    </w:tbl>
    <w:p w:rsidR="006974DB" w:rsidRPr="001C218A" w:rsidRDefault="0089764A" w:rsidP="00720973">
      <w:pPr>
        <w:pStyle w:val="10"/>
      </w:pPr>
      <w:bookmarkStart w:id="25" w:name="_Toc381199957"/>
      <w:r w:rsidRPr="001C218A">
        <w:t>Лист согласования</w:t>
      </w:r>
      <w:bookmarkEnd w:id="25"/>
    </w:p>
    <w:p w:rsidR="00412107" w:rsidRDefault="0089764A" w:rsidP="00F70C85">
      <w:pPr>
        <w:pStyle w:val="aff6"/>
      </w:pPr>
      <w:r w:rsidRPr="00F17698">
        <w:t>СОГЛАСОВАНО ОТ ИСПОЛНИТЕЛЯ: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652"/>
        <w:gridCol w:w="2689"/>
        <w:gridCol w:w="2244"/>
        <w:gridCol w:w="2126"/>
      </w:tblGrid>
      <w:tr w:rsidR="00A96102" w:rsidRPr="0008431E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Должность</w:t>
            </w:r>
          </w:p>
        </w:tc>
        <w:tc>
          <w:tcPr>
            <w:tcW w:w="2689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 xml:space="preserve">Фамилия, имя, </w:t>
            </w:r>
            <w:r w:rsidRPr="0008431E">
              <w:rPr>
                <w:bCs/>
              </w:rPr>
              <w:br/>
              <w:t>отчество</w:t>
            </w:r>
          </w:p>
        </w:tc>
        <w:tc>
          <w:tcPr>
            <w:tcW w:w="2244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Подпись</w:t>
            </w:r>
          </w:p>
        </w:tc>
        <w:tc>
          <w:tcPr>
            <w:tcW w:w="2126" w:type="dxa"/>
          </w:tcPr>
          <w:p w:rsidR="00A96102" w:rsidRPr="0008431E" w:rsidRDefault="00A96102" w:rsidP="0008431E">
            <w:pPr>
              <w:pStyle w:val="afd"/>
              <w:jc w:val="center"/>
              <w:rPr>
                <w:bCs/>
              </w:rPr>
            </w:pPr>
            <w:r w:rsidRPr="0008431E">
              <w:rPr>
                <w:bCs/>
              </w:rPr>
              <w:t>Дата</w:t>
            </w:r>
          </w:p>
        </w:tc>
      </w:tr>
      <w:tr w:rsidR="00566EB6" w:rsidRPr="0008431E" w:rsidTr="00E9101C">
        <w:trPr>
          <w:trHeight w:val="607"/>
        </w:trPr>
        <w:tc>
          <w:tcPr>
            <w:tcW w:w="3652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 w:rsidRPr="00A96102">
              <w:t>Руководитель комплексного проекта</w:t>
            </w:r>
          </w:p>
        </w:tc>
        <w:tc>
          <w:tcPr>
            <w:tcW w:w="2689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М.В. Соболев</w:t>
            </w:r>
          </w:p>
        </w:tc>
        <w:tc>
          <w:tcPr>
            <w:tcW w:w="2244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</w:tr>
      <w:tr w:rsidR="00566EB6" w:rsidRPr="0008431E" w:rsidTr="00E9101C">
        <w:trPr>
          <w:trHeight w:val="607"/>
        </w:trPr>
        <w:tc>
          <w:tcPr>
            <w:tcW w:w="3652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 w:rsidRPr="00A96102">
              <w:t>Архитектор</w:t>
            </w:r>
          </w:p>
        </w:tc>
        <w:tc>
          <w:tcPr>
            <w:tcW w:w="2689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Е.Е. Селезнев</w:t>
            </w:r>
          </w:p>
        </w:tc>
        <w:tc>
          <w:tcPr>
            <w:tcW w:w="2244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</w:tr>
      <w:tr w:rsidR="00566EB6" w:rsidRPr="0008431E" w:rsidTr="00E9101C">
        <w:trPr>
          <w:trHeight w:val="607"/>
        </w:trPr>
        <w:tc>
          <w:tcPr>
            <w:tcW w:w="3652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К</w:t>
            </w:r>
            <w:r w:rsidRPr="00A96102">
              <w:t>онсультант</w:t>
            </w:r>
          </w:p>
        </w:tc>
        <w:tc>
          <w:tcPr>
            <w:tcW w:w="2689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  <w:r>
              <w:t>И.А. Комарова</w:t>
            </w:r>
          </w:p>
        </w:tc>
        <w:tc>
          <w:tcPr>
            <w:tcW w:w="2244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  <w:tc>
          <w:tcPr>
            <w:tcW w:w="2126" w:type="dxa"/>
          </w:tcPr>
          <w:p w:rsidR="00566EB6" w:rsidRPr="0008431E" w:rsidRDefault="00566EB6" w:rsidP="0008431E">
            <w:pPr>
              <w:pStyle w:val="afd"/>
              <w:rPr>
                <w:bCs/>
              </w:rPr>
            </w:pPr>
          </w:p>
        </w:tc>
      </w:tr>
    </w:tbl>
    <w:p w:rsidR="00E258F5" w:rsidRDefault="00E258F5" w:rsidP="00F70C85">
      <w:pPr>
        <w:pStyle w:val="aff6"/>
        <w:rPr>
          <w:lang w:val="en-US"/>
        </w:rPr>
      </w:pPr>
    </w:p>
    <w:p w:rsidR="0089764A" w:rsidRDefault="0089764A" w:rsidP="00F70C85">
      <w:pPr>
        <w:pStyle w:val="aff6"/>
      </w:pPr>
      <w:r w:rsidRPr="00FA547B">
        <w:t>СОГЛАСОВАНО ОТ ЗАКАЗЧИКА:</w:t>
      </w:r>
    </w:p>
    <w:tbl>
      <w:tblPr>
        <w:tblStyle w:val="13"/>
        <w:tblW w:w="10740" w:type="dxa"/>
        <w:tblLook w:val="04A0" w:firstRow="1" w:lastRow="0" w:firstColumn="1" w:lastColumn="0" w:noHBand="0" w:noVBand="1"/>
      </w:tblPr>
      <w:tblGrid>
        <w:gridCol w:w="3652"/>
        <w:gridCol w:w="2689"/>
        <w:gridCol w:w="2272"/>
        <w:gridCol w:w="2127"/>
      </w:tblGrid>
      <w:tr w:rsidR="00137F7B" w:rsidRPr="00A96102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Должность</w:t>
            </w:r>
          </w:p>
        </w:tc>
        <w:tc>
          <w:tcPr>
            <w:tcW w:w="2689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 xml:space="preserve">Фамилия, имя, </w:t>
            </w:r>
            <w:r w:rsidRPr="00A96102">
              <w:br/>
              <w:t>отчество</w:t>
            </w:r>
          </w:p>
        </w:tc>
        <w:tc>
          <w:tcPr>
            <w:tcW w:w="227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Подпись</w:t>
            </w:r>
          </w:p>
        </w:tc>
        <w:tc>
          <w:tcPr>
            <w:tcW w:w="2127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Дата</w:t>
            </w: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>Заместитель директора по финансам и экономике</w:t>
            </w:r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>В. А. Карцев</w:t>
            </w:r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>Заместитель начальника ДИП-начальник О</w:t>
            </w:r>
            <w:r w:rsidR="00904D03">
              <w:t>П</w:t>
            </w:r>
            <w:r>
              <w:t>ЗД</w:t>
            </w:r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 xml:space="preserve">Н. М. </w:t>
            </w:r>
            <w:proofErr w:type="spellStart"/>
            <w:r>
              <w:t>Лещ</w:t>
            </w:r>
            <w:r w:rsidR="0032029C">
              <w:t>о</w:t>
            </w:r>
            <w:r>
              <w:t>ва</w:t>
            </w:r>
            <w:proofErr w:type="spellEnd"/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 xml:space="preserve">Начальник </w:t>
            </w:r>
            <w:proofErr w:type="spellStart"/>
            <w:r>
              <w:t>ДМиАБУ</w:t>
            </w:r>
            <w:proofErr w:type="spellEnd"/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>В.А. Сметанникова</w:t>
            </w:r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  <w:tr w:rsidR="00566EB6" w:rsidRPr="00A96102" w:rsidTr="00E9101C">
        <w:trPr>
          <w:trHeight w:val="607"/>
        </w:trPr>
        <w:tc>
          <w:tcPr>
            <w:tcW w:w="3652" w:type="dxa"/>
          </w:tcPr>
          <w:p w:rsidR="00566EB6" w:rsidRPr="00A96102" w:rsidRDefault="00566EB6" w:rsidP="00A96102">
            <w:pPr>
              <w:pStyle w:val="afd"/>
            </w:pPr>
            <w:r>
              <w:t>Начальник САХД</w:t>
            </w:r>
          </w:p>
        </w:tc>
        <w:tc>
          <w:tcPr>
            <w:tcW w:w="2689" w:type="dxa"/>
          </w:tcPr>
          <w:p w:rsidR="00566EB6" w:rsidRPr="00A96102" w:rsidRDefault="00566EB6" w:rsidP="00A96102">
            <w:pPr>
              <w:pStyle w:val="afd"/>
            </w:pPr>
            <w:r>
              <w:t>В.А. Соловьев</w:t>
            </w:r>
          </w:p>
        </w:tc>
        <w:tc>
          <w:tcPr>
            <w:tcW w:w="2272" w:type="dxa"/>
          </w:tcPr>
          <w:p w:rsidR="00566EB6" w:rsidRPr="00A96102" w:rsidRDefault="00566EB6" w:rsidP="00A96102">
            <w:pPr>
              <w:pStyle w:val="afd"/>
            </w:pPr>
          </w:p>
        </w:tc>
        <w:tc>
          <w:tcPr>
            <w:tcW w:w="2127" w:type="dxa"/>
          </w:tcPr>
          <w:p w:rsidR="00566EB6" w:rsidRPr="00A96102" w:rsidRDefault="00566EB6" w:rsidP="00A96102">
            <w:pPr>
              <w:pStyle w:val="afd"/>
            </w:pPr>
          </w:p>
        </w:tc>
      </w:tr>
    </w:tbl>
    <w:p w:rsidR="00B42C50" w:rsidRDefault="00B42C50" w:rsidP="00C828FA"/>
    <w:p w:rsidR="00FA547B" w:rsidRDefault="00FA547B" w:rsidP="00C828FA"/>
    <w:p w:rsidR="001B351C" w:rsidRDefault="001B351C" w:rsidP="00C828FA">
      <w:pPr>
        <w:sectPr w:rsidR="001B351C" w:rsidSect="004828BC">
          <w:footerReference w:type="even" r:id="rId13"/>
          <w:footerReference w:type="default" r:id="rId14"/>
          <w:headerReference w:type="first" r:id="rId15"/>
          <w:pgSz w:w="12240" w:h="15840"/>
          <w:pgMar w:top="1134" w:right="567" w:bottom="1134" w:left="1134" w:header="278" w:footer="0" w:gutter="0"/>
          <w:cols w:space="720"/>
          <w:titlePg/>
          <w:docGrid w:linePitch="326"/>
        </w:sectPr>
      </w:pPr>
    </w:p>
    <w:p w:rsidR="006362A6" w:rsidRPr="001D75C2" w:rsidRDefault="001D75C2" w:rsidP="001D75C2">
      <w:pPr>
        <w:pStyle w:val="ab"/>
        <w:outlineLvl w:val="0"/>
      </w:pPr>
      <w:bookmarkStart w:id="26" w:name="_Toc381199958"/>
      <w:bookmarkStart w:id="27" w:name="_Ref375760730"/>
      <w:r w:rsidRPr="001D75C2">
        <w:t xml:space="preserve">ПРИЛОЖЕНИЕ </w:t>
      </w:r>
      <w:r w:rsidR="006F19AC">
        <w:fldChar w:fldCharType="begin"/>
      </w:r>
      <w:r w:rsidR="006F19AC">
        <w:instrText xml:space="preserve"> SEQ ПРИЛОЖЕНИЕ \* ARABIC </w:instrText>
      </w:r>
      <w:r w:rsidR="006F19AC">
        <w:fldChar w:fldCharType="separate"/>
      </w:r>
      <w:r w:rsidR="001A590B">
        <w:rPr>
          <w:noProof/>
        </w:rPr>
        <w:t>1</w:t>
      </w:r>
      <w:bookmarkEnd w:id="26"/>
      <w:r w:rsidR="006F19AC">
        <w:rPr>
          <w:noProof/>
        </w:rPr>
        <w:fldChar w:fldCharType="end"/>
      </w:r>
      <w:bookmarkEnd w:id="27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99"/>
        <w:gridCol w:w="689"/>
        <w:gridCol w:w="1123"/>
        <w:gridCol w:w="1166"/>
        <w:gridCol w:w="1485"/>
        <w:gridCol w:w="1172"/>
        <w:gridCol w:w="1104"/>
        <w:gridCol w:w="993"/>
        <w:gridCol w:w="792"/>
        <w:gridCol w:w="1123"/>
        <w:gridCol w:w="792"/>
        <w:gridCol w:w="866"/>
        <w:gridCol w:w="1309"/>
        <w:gridCol w:w="1249"/>
      </w:tblGrid>
      <w:tr w:rsidR="001A19AA" w:rsidRPr="001A19AA" w:rsidTr="002060B4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1A19AA" w:rsidRPr="001A19AA" w:rsidTr="002060B4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9AA" w:rsidRPr="001A19AA" w:rsidRDefault="001A19AA" w:rsidP="000D6C43">
            <w:pPr>
              <w:spacing w:before="0" w:line="240" w:lineRule="auto"/>
              <w:ind w:firstLine="0"/>
              <w:jc w:val="left"/>
              <w:rPr>
                <w:rFonts w:cs="Arial"/>
                <w:b/>
                <w:bCs/>
                <w:szCs w:val="24"/>
                <w:lang w:eastAsia="ru-RU"/>
              </w:rPr>
            </w:pPr>
            <w:r w:rsidRPr="001A19AA">
              <w:rPr>
                <w:rFonts w:cs="Arial"/>
                <w:b/>
                <w:bCs/>
                <w:szCs w:val="24"/>
                <w:lang w:eastAsia="ru-RU"/>
              </w:rPr>
              <w:t xml:space="preserve">Сведения о заключенных договорах за </w:t>
            </w:r>
            <w:r w:rsidR="000D6C43">
              <w:rPr>
                <w:rFonts w:cs="Arial"/>
                <w:b/>
                <w:bCs/>
                <w:szCs w:val="24"/>
                <w:lang w:eastAsia="ru-RU"/>
              </w:rPr>
              <w:t>_____</w:t>
            </w:r>
            <w:r w:rsidRPr="001A19AA">
              <w:rPr>
                <w:rFonts w:cs="Arial"/>
                <w:b/>
                <w:bCs/>
                <w:szCs w:val="24"/>
                <w:lang w:eastAsia="ru-RU"/>
              </w:rPr>
              <w:t xml:space="preserve"> </w:t>
            </w:r>
            <w:proofErr w:type="gramStart"/>
            <w:r w:rsidRPr="001A19AA">
              <w:rPr>
                <w:rFonts w:cs="Arial"/>
                <w:b/>
                <w:bCs/>
                <w:szCs w:val="24"/>
                <w:lang w:eastAsia="ru-RU"/>
              </w:rPr>
              <w:t>г</w:t>
            </w:r>
            <w:proofErr w:type="gramEnd"/>
            <w:r w:rsidRPr="001A19AA">
              <w:rPr>
                <w:rFonts w:cs="Arial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1A19AA" w:rsidRPr="001A19AA" w:rsidTr="002060B4">
        <w:trPr>
          <w:trHeight w:val="222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19AA" w:rsidRPr="001A19AA" w:rsidRDefault="001A19AA" w:rsidP="000D6C43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 xml:space="preserve">Дата актуальности: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1A19AA" w:rsidRPr="001A19AA" w:rsidTr="002060B4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1A19AA" w:rsidRPr="001A19AA" w:rsidTr="002060B4">
        <w:trPr>
          <w:cantSplit/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№ закупки по ГКПЗ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Наименование закупаемой продукции (товары, работы)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Наименование подразделения (ИА, ОЭС)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Способ, которым была выполнена закупка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Цена договора, в руб. без НДС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Цена договора, в руб. с НДС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Номер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Дата договора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Наименование Победителя (Поставщика ед. участника)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Дата начала поставок по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Дата окончания поставок по договору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Дата, номер дополнительного соглашения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Изменение условий по </w:t>
            </w:r>
            <w:proofErr w:type="spellStart"/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доп</w:t>
            </w:r>
            <w:proofErr w:type="gramStart"/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.с</w:t>
            </w:r>
            <w:proofErr w:type="gramEnd"/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>оглашению</w:t>
            </w:r>
            <w:proofErr w:type="spellEnd"/>
            <w:r w:rsidRPr="001A19AA">
              <w:rPr>
                <w:rFonts w:cs="Arial"/>
                <w:b/>
                <w:bCs/>
                <w:sz w:val="16"/>
                <w:szCs w:val="16"/>
                <w:lang w:eastAsia="ru-RU"/>
              </w:rPr>
              <w:t xml:space="preserve"> (цена, объем, сроки,...)</w:t>
            </w:r>
          </w:p>
        </w:tc>
      </w:tr>
      <w:tr w:rsidR="001A19AA" w:rsidRPr="001A19AA" w:rsidTr="007C6EA9">
        <w:trPr>
          <w:trHeight w:val="24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</w:t>
            </w:r>
            <w:r w:rsidR="001A19AA" w:rsidRPr="007C6EA9">
              <w:rPr>
                <w:rFonts w:cs="Arial"/>
                <w:sz w:val="14"/>
                <w:szCs w:val="14"/>
                <w:lang w:eastAsia="ru-RU"/>
              </w:rPr>
              <w:t>1</w:t>
            </w:r>
            <w:r w:rsidRPr="007C6EA9">
              <w:rPr>
                <w:rFonts w:cs="Arial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(2)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4"/>
                <w:szCs w:val="14"/>
                <w:lang w:eastAsia="ru-RU"/>
              </w:rPr>
            </w:pPr>
            <w:r w:rsidRPr="007C6EA9">
              <w:rPr>
                <w:rFonts w:cs="Arial"/>
                <w:sz w:val="14"/>
                <w:szCs w:val="14"/>
                <w:lang w:eastAsia="ru-RU"/>
              </w:rPr>
              <w:t>(14)</w:t>
            </w:r>
          </w:p>
        </w:tc>
      </w:tr>
      <w:tr w:rsidR="001A19AA" w:rsidRPr="001A19AA" w:rsidTr="002060B4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1A19AA" w:rsidRPr="001A19AA" w:rsidTr="002060B4">
        <w:trPr>
          <w:trHeight w:val="43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1A19AA" w:rsidRPr="001A19AA" w:rsidTr="002060B4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1A19AA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750413" w:rsidRPr="001B351C" w:rsidRDefault="00750413" w:rsidP="0076318D">
      <w:pPr>
        <w:pStyle w:val="aff7"/>
      </w:pPr>
    </w:p>
    <w:p w:rsidR="00E8267A" w:rsidRDefault="00E8267A" w:rsidP="0076318D">
      <w:pPr>
        <w:pStyle w:val="aff7"/>
      </w:pPr>
    </w:p>
    <w:p w:rsidR="001A19AA" w:rsidRDefault="001A19AA">
      <w:r>
        <w:br w:type="page"/>
      </w:r>
    </w:p>
    <w:p w:rsidR="001D75C2" w:rsidRPr="001D75C2" w:rsidRDefault="001D75C2" w:rsidP="001D75C2">
      <w:pPr>
        <w:pStyle w:val="ab"/>
        <w:outlineLvl w:val="0"/>
      </w:pPr>
      <w:bookmarkStart w:id="28" w:name="_Toc381199959"/>
      <w:bookmarkStart w:id="29" w:name="_Ref375760666"/>
      <w:r w:rsidRPr="001D75C2">
        <w:t xml:space="preserve">ПРИЛОЖЕНИЕ </w:t>
      </w:r>
      <w:r w:rsidR="006F19AC">
        <w:fldChar w:fldCharType="begin"/>
      </w:r>
      <w:r w:rsidR="006F19AC">
        <w:instrText xml:space="preserve"> SEQ ПРИЛОЖЕНИЕ \* ARABIC </w:instrText>
      </w:r>
      <w:r w:rsidR="006F19AC">
        <w:fldChar w:fldCharType="separate"/>
      </w:r>
      <w:r w:rsidR="001A590B">
        <w:rPr>
          <w:noProof/>
        </w:rPr>
        <w:t>2</w:t>
      </w:r>
      <w:bookmarkEnd w:id="28"/>
      <w:r w:rsidR="006F19AC">
        <w:rPr>
          <w:noProof/>
        </w:rPr>
        <w:fldChar w:fldCharType="end"/>
      </w:r>
      <w:bookmarkEnd w:id="29"/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8"/>
        <w:gridCol w:w="329"/>
        <w:gridCol w:w="20"/>
        <w:gridCol w:w="349"/>
        <w:gridCol w:w="33"/>
        <w:gridCol w:w="316"/>
        <w:gridCol w:w="86"/>
        <w:gridCol w:w="263"/>
        <w:gridCol w:w="349"/>
        <w:gridCol w:w="65"/>
        <w:gridCol w:w="283"/>
        <w:gridCol w:w="120"/>
        <w:gridCol w:w="229"/>
        <w:gridCol w:w="174"/>
        <w:gridCol w:w="175"/>
        <w:gridCol w:w="349"/>
        <w:gridCol w:w="154"/>
        <w:gridCol w:w="195"/>
        <w:gridCol w:w="100"/>
        <w:gridCol w:w="249"/>
        <w:gridCol w:w="46"/>
        <w:gridCol w:w="295"/>
        <w:gridCol w:w="9"/>
        <w:gridCol w:w="286"/>
        <w:gridCol w:w="63"/>
        <w:gridCol w:w="232"/>
        <w:gridCol w:w="118"/>
        <w:gridCol w:w="177"/>
        <w:gridCol w:w="173"/>
        <w:gridCol w:w="122"/>
        <w:gridCol w:w="228"/>
        <w:gridCol w:w="67"/>
        <w:gridCol w:w="283"/>
        <w:gridCol w:w="12"/>
        <w:gridCol w:w="295"/>
        <w:gridCol w:w="43"/>
        <w:gridCol w:w="252"/>
        <w:gridCol w:w="98"/>
        <w:gridCol w:w="197"/>
        <w:gridCol w:w="152"/>
        <w:gridCol w:w="143"/>
        <w:gridCol w:w="207"/>
        <w:gridCol w:w="88"/>
        <w:gridCol w:w="262"/>
        <w:gridCol w:w="33"/>
        <w:gridCol w:w="295"/>
        <w:gridCol w:w="22"/>
        <w:gridCol w:w="273"/>
        <w:gridCol w:w="77"/>
        <w:gridCol w:w="218"/>
        <w:gridCol w:w="132"/>
        <w:gridCol w:w="163"/>
        <w:gridCol w:w="187"/>
        <w:gridCol w:w="108"/>
        <w:gridCol w:w="241"/>
        <w:gridCol w:w="54"/>
        <w:gridCol w:w="295"/>
        <w:gridCol w:w="1"/>
        <w:gridCol w:w="294"/>
        <w:gridCol w:w="56"/>
        <w:gridCol w:w="239"/>
        <w:gridCol w:w="111"/>
        <w:gridCol w:w="184"/>
        <w:gridCol w:w="166"/>
        <w:gridCol w:w="129"/>
        <w:gridCol w:w="221"/>
        <w:gridCol w:w="74"/>
        <w:gridCol w:w="276"/>
        <w:gridCol w:w="19"/>
        <w:gridCol w:w="295"/>
        <w:gridCol w:w="35"/>
        <w:gridCol w:w="260"/>
        <w:gridCol w:w="90"/>
        <w:gridCol w:w="205"/>
        <w:gridCol w:w="145"/>
        <w:gridCol w:w="150"/>
        <w:gridCol w:w="200"/>
        <w:gridCol w:w="95"/>
        <w:gridCol w:w="255"/>
        <w:gridCol w:w="40"/>
        <w:gridCol w:w="295"/>
        <w:gridCol w:w="15"/>
        <w:gridCol w:w="280"/>
        <w:gridCol w:w="70"/>
      </w:tblGrid>
      <w:tr w:rsidR="002060B4" w:rsidRPr="001A19AA" w:rsidTr="002060B4">
        <w:trPr>
          <w:trHeight w:val="499"/>
        </w:trPr>
        <w:tc>
          <w:tcPr>
            <w:tcW w:w="14332" w:type="dxa"/>
            <w:gridSpan w:val="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0B4" w:rsidRPr="001A19AA" w:rsidRDefault="002060B4" w:rsidP="001A19AA">
            <w:pPr>
              <w:spacing w:before="0" w:line="240" w:lineRule="auto"/>
              <w:ind w:firstLine="0"/>
              <w:jc w:val="left"/>
              <w:rPr>
                <w:rFonts w:cs="Arial"/>
                <w:b/>
                <w:bCs/>
                <w:sz w:val="36"/>
                <w:szCs w:val="36"/>
                <w:lang w:eastAsia="ru-RU"/>
              </w:rPr>
            </w:pPr>
            <w:r w:rsidRPr="001A19AA">
              <w:rPr>
                <w:rFonts w:cs="Arial"/>
                <w:b/>
                <w:bCs/>
                <w:sz w:val="36"/>
                <w:szCs w:val="36"/>
                <w:lang w:eastAsia="ru-RU"/>
              </w:rPr>
              <w:t>Информация о показателе снижения затрат</w:t>
            </w:r>
          </w:p>
        </w:tc>
      </w:tr>
      <w:tr w:rsidR="002060B4" w:rsidRPr="001A19AA" w:rsidTr="002060B4">
        <w:trPr>
          <w:gridAfter w:val="1"/>
          <w:wAfter w:w="70" w:type="dxa"/>
          <w:trHeight w:val="199"/>
        </w:trPr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19AA" w:rsidRPr="001A19AA" w:rsidRDefault="001A19AA" w:rsidP="001A19AA">
            <w:pPr>
              <w:spacing w:before="0" w:line="240" w:lineRule="auto"/>
              <w:ind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6F19AC" w:rsidRPr="002060B4" w:rsidTr="002060B4">
        <w:trPr>
          <w:cantSplit/>
          <w:trHeight w:val="5069"/>
        </w:trPr>
        <w:tc>
          <w:tcPr>
            <w:tcW w:w="347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№ по ГКПЗ/ Основание </w:t>
            </w:r>
            <w:proofErr w:type="spellStart"/>
            <w:r w:rsidRPr="002060B4">
              <w:rPr>
                <w:rFonts w:cs="Arial"/>
                <w:sz w:val="16"/>
                <w:szCs w:val="16"/>
                <w:lang w:eastAsia="ru-RU"/>
              </w:rPr>
              <w:t>заключ</w:t>
            </w:r>
            <w:proofErr w:type="spellEnd"/>
            <w:r w:rsidRPr="002060B4">
              <w:rPr>
                <w:rFonts w:cs="Arial"/>
                <w:sz w:val="16"/>
                <w:szCs w:val="16"/>
                <w:lang w:eastAsia="ru-RU"/>
              </w:rPr>
              <w:t>. основ</w:t>
            </w: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.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д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>оговора (для доп. соглашений)</w:t>
            </w:r>
          </w:p>
        </w:tc>
        <w:tc>
          <w:tcPr>
            <w:tcW w:w="348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7B39DD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Дата договора</w:t>
            </w: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/ Д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>оп. соглашение</w:t>
            </w:r>
            <w:r>
              <w:rPr>
                <w:rFonts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№ договора</w:t>
            </w: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/ Д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>оп. соглашение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Наименование закупаемой продукции (товары, работы, услуги)</w:t>
            </w:r>
          </w:p>
        </w:tc>
        <w:tc>
          <w:tcPr>
            <w:tcW w:w="348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Функциональное направление</w:t>
            </w:r>
          </w:p>
        </w:tc>
        <w:tc>
          <w:tcPr>
            <w:tcW w:w="347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Наименование подразделения (ИА, ОЭС)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Наименование подразделений ИА/ филиалов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Способ закупки</w:t>
            </w:r>
          </w:p>
        </w:tc>
        <w:tc>
          <w:tcPr>
            <w:tcW w:w="348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Наименование победителя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Способ расчет ПСЗ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60B4">
              <w:rPr>
                <w:rFonts w:cs="Arial"/>
                <w:sz w:val="16"/>
                <w:szCs w:val="16"/>
                <w:lang w:eastAsia="ru-RU"/>
              </w:rPr>
              <w:t>отч</w:t>
            </w:r>
            <w:proofErr w:type="spellEnd"/>
            <w:r w:rsidRPr="002060B4">
              <w:rPr>
                <w:rFonts w:cs="Arial"/>
                <w:sz w:val="16"/>
                <w:szCs w:val="16"/>
                <w:lang w:eastAsia="ru-RU"/>
              </w:rPr>
              <w:t>) без НДС</w:t>
            </w:r>
          </w:p>
        </w:tc>
        <w:tc>
          <w:tcPr>
            <w:tcW w:w="348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060B4">
              <w:rPr>
                <w:rFonts w:cs="Arial"/>
                <w:sz w:val="16"/>
                <w:szCs w:val="16"/>
                <w:lang w:eastAsia="ru-RU"/>
              </w:rPr>
              <w:t>отч</w:t>
            </w:r>
            <w:proofErr w:type="spellEnd"/>
            <w:r w:rsidRPr="002060B4">
              <w:rPr>
                <w:rFonts w:cs="Arial"/>
                <w:sz w:val="16"/>
                <w:szCs w:val="16"/>
                <w:lang w:eastAsia="ru-RU"/>
              </w:rPr>
              <w:t>) с НДС</w:t>
            </w:r>
          </w:p>
        </w:tc>
        <w:tc>
          <w:tcPr>
            <w:tcW w:w="347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без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с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средней цене без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средней цене с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цене аналогов без НДС</w:t>
            </w:r>
          </w:p>
        </w:tc>
        <w:tc>
          <w:tcPr>
            <w:tcW w:w="348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цене аналогов с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ПСД без НДС</w:t>
            </w:r>
          </w:p>
        </w:tc>
        <w:tc>
          <w:tcPr>
            <w:tcW w:w="347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ПСД с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предельной цене без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7344E7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предельной цене </w:t>
            </w:r>
            <w:r w:rsidR="007344E7">
              <w:rPr>
                <w:rFonts w:cs="Arial"/>
                <w:sz w:val="16"/>
                <w:szCs w:val="16"/>
                <w:lang w:eastAsia="ru-RU"/>
              </w:rPr>
              <w:t>с</w:t>
            </w:r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НДС</w:t>
            </w:r>
          </w:p>
        </w:tc>
        <w:tc>
          <w:tcPr>
            <w:tcW w:w="348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начальной цене без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начальной цене с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смешанному методу без НДС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 по смешанному методу с НДС</w:t>
            </w:r>
          </w:p>
        </w:tc>
        <w:tc>
          <w:tcPr>
            <w:tcW w:w="347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цене без НДС), %</w:t>
            </w:r>
          </w:p>
        </w:tc>
        <w:tc>
          <w:tcPr>
            <w:tcW w:w="348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цене с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средней цене без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средней цене с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цене аналогов без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цене аналогов с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ПСД без НДС), %</w:t>
            </w:r>
          </w:p>
        </w:tc>
        <w:tc>
          <w:tcPr>
            <w:tcW w:w="347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ПСД с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предельной цене без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предельной цене с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смешанному методу без НДС), %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ПСЗ (по смешанному методу с НДС), %</w:t>
            </w:r>
          </w:p>
        </w:tc>
        <w:tc>
          <w:tcPr>
            <w:tcW w:w="348" w:type="dxa"/>
            <w:gridSpan w:val="3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Метод расчет </w:t>
            </w:r>
            <w:proofErr w:type="gramStart"/>
            <w:r w:rsidRPr="002060B4">
              <w:rPr>
                <w:rFonts w:cs="Arial"/>
                <w:sz w:val="16"/>
                <w:szCs w:val="16"/>
                <w:lang w:eastAsia="ru-RU"/>
              </w:rPr>
              <w:t>З</w:t>
            </w:r>
            <w:proofErr w:type="gramEnd"/>
            <w:r w:rsidRPr="002060B4">
              <w:rPr>
                <w:rFonts w:cs="Arial"/>
                <w:sz w:val="16"/>
                <w:szCs w:val="16"/>
                <w:lang w:eastAsia="ru-RU"/>
              </w:rPr>
              <w:t xml:space="preserve"> (баз)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Комментарии</w:t>
            </w:r>
          </w:p>
        </w:tc>
      </w:tr>
      <w:tr w:rsidR="002060B4" w:rsidRPr="002060B4" w:rsidTr="007C6EA9">
        <w:trPr>
          <w:cantSplit/>
          <w:trHeight w:val="280"/>
        </w:trPr>
        <w:tc>
          <w:tcPr>
            <w:tcW w:w="34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1A19AA" w:rsidRPr="007C6EA9" w:rsidRDefault="001A19AA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 w:rsidRPr="007C6EA9">
              <w:rPr>
                <w:rFonts w:cs="Arial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1A19AA" w:rsidRPr="007C6EA9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2"/>
                <w:szCs w:val="12"/>
                <w:lang w:eastAsia="ru-RU"/>
              </w:rPr>
            </w:pPr>
            <w:r>
              <w:rPr>
                <w:rFonts w:cs="Arial"/>
                <w:sz w:val="12"/>
                <w:szCs w:val="12"/>
                <w:lang w:eastAsia="ru-RU"/>
              </w:rPr>
              <w:t>41</w:t>
            </w:r>
          </w:p>
        </w:tc>
      </w:tr>
      <w:tr w:rsidR="002060B4" w:rsidRPr="002060B4" w:rsidTr="002060B4">
        <w:trPr>
          <w:cantSplit/>
          <w:trHeight w:val="256"/>
        </w:trPr>
        <w:tc>
          <w:tcPr>
            <w:tcW w:w="34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1A19AA" w:rsidRPr="002060B4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2060B4" w:rsidRPr="002060B4" w:rsidTr="002060B4">
        <w:trPr>
          <w:cantSplit/>
          <w:trHeight w:val="287"/>
        </w:trPr>
        <w:tc>
          <w:tcPr>
            <w:tcW w:w="34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1A19AA" w:rsidRPr="002060B4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2060B4" w:rsidRPr="002060B4" w:rsidTr="002060B4">
        <w:trPr>
          <w:cantSplit/>
          <w:trHeight w:val="278"/>
        </w:trPr>
        <w:tc>
          <w:tcPr>
            <w:tcW w:w="347" w:type="dxa"/>
            <w:tcBorders>
              <w:top w:val="nil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auto" w:fill="auto"/>
            <w:hideMark/>
          </w:tcPr>
          <w:p w:rsidR="001A19AA" w:rsidRPr="002060B4" w:rsidRDefault="007C6EA9" w:rsidP="007C6EA9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noWrap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8" w:type="dxa"/>
            <w:gridSpan w:val="2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auto" w:fill="auto"/>
            <w:textDirection w:val="btLr"/>
            <w:hideMark/>
          </w:tcPr>
          <w:p w:rsidR="001A19AA" w:rsidRPr="002060B4" w:rsidRDefault="001A19AA" w:rsidP="002060B4">
            <w:pPr>
              <w:spacing w:before="0" w:line="240" w:lineRule="auto"/>
              <w:ind w:left="113" w:right="113" w:firstLine="0"/>
              <w:jc w:val="left"/>
              <w:rPr>
                <w:rFonts w:cs="Arial"/>
                <w:sz w:val="16"/>
                <w:szCs w:val="16"/>
                <w:lang w:eastAsia="ru-RU"/>
              </w:rPr>
            </w:pPr>
            <w:r w:rsidRPr="002060B4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1A19AA" w:rsidRDefault="001A19AA" w:rsidP="0076318D">
      <w:pPr>
        <w:pStyle w:val="aff7"/>
      </w:pPr>
    </w:p>
    <w:p w:rsidR="002060B4" w:rsidRPr="00E8267A" w:rsidRDefault="002060B4">
      <w:pPr>
        <w:pStyle w:val="aff6"/>
        <w:outlineLvl w:val="0"/>
      </w:pPr>
    </w:p>
    <w:sectPr w:rsidR="002060B4" w:rsidRPr="00E8267A" w:rsidSect="008444A5">
      <w:footerReference w:type="default" r:id="rId16"/>
      <w:pgSz w:w="15840" w:h="12240" w:orient="landscape"/>
      <w:pgMar w:top="1134" w:right="567" w:bottom="1134" w:left="1134" w:header="278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BD8AFC" w15:done="0"/>
  <w15:commentEx w15:paraId="3B899C8B" w15:done="0"/>
  <w15:commentEx w15:paraId="103EF82D" w15:done="0"/>
  <w15:commentEx w15:paraId="54ECFE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C2" w:rsidRDefault="00854AC2" w:rsidP="00C828FA">
      <w:r>
        <w:separator/>
      </w:r>
    </w:p>
    <w:p w:rsidR="00854AC2" w:rsidRDefault="00854AC2" w:rsidP="00C828FA"/>
    <w:p w:rsidR="00854AC2" w:rsidRDefault="00854AC2" w:rsidP="00C828FA"/>
  </w:endnote>
  <w:endnote w:type="continuationSeparator" w:id="0">
    <w:p w:rsidR="00854AC2" w:rsidRDefault="00854AC2" w:rsidP="00C828FA">
      <w:r>
        <w:continuationSeparator/>
      </w:r>
    </w:p>
    <w:p w:rsidR="00854AC2" w:rsidRDefault="00854AC2" w:rsidP="00C828FA"/>
    <w:p w:rsidR="00854AC2" w:rsidRDefault="00854AC2" w:rsidP="00C82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CourierVK">
    <w:altName w:val="Courier New"/>
    <w:charset w:val="00"/>
    <w:family w:val="auto"/>
    <w:pitch w:val="fixed"/>
    <w:sig w:usb0="00000203" w:usb1="00000000" w:usb2="00000000" w:usb3="00000000" w:csb0="00000005" w:csb1="00000000"/>
  </w:font>
  <w:font w:name="Arial MT Black">
    <w:altName w:val="Arial Black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C2" w:rsidRDefault="00854AC2" w:rsidP="00B14441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14</w:t>
    </w:r>
    <w:r>
      <w:rPr>
        <w:rStyle w:val="af7"/>
      </w:rPr>
      <w:fldChar w:fldCharType="end"/>
    </w:r>
  </w:p>
  <w:p w:rsidR="00854AC2" w:rsidRDefault="00854AC2" w:rsidP="00B144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854AC2" w:rsidRPr="005A3E90" w:rsidTr="00E9101C">
      <w:trPr>
        <w:jc w:val="center"/>
      </w:trPr>
      <w:tc>
        <w:tcPr>
          <w:tcW w:w="7089" w:type="dxa"/>
          <w:vAlign w:val="center"/>
        </w:tcPr>
        <w:p w:rsidR="00854AC2" w:rsidRPr="005A3E90" w:rsidRDefault="002642DC" w:rsidP="002642DC">
          <w:pPr>
            <w:pStyle w:val="a7"/>
            <w:spacing w:before="60" w:after="60"/>
          </w:pPr>
          <w:fldSimple w:instr=" TITLE   \* MERGEFORMAT ">
            <w:r>
              <w:t>ЧТЗ 31 этап</w:t>
            </w:r>
          </w:fldSimple>
          <w:r w:rsidRPr="005A3E90">
            <w:t xml:space="preserve"> </w:t>
          </w:r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6F19AC" w:rsidP="00E258F5">
          <w:pPr>
            <w:pStyle w:val="a7"/>
            <w:spacing w:before="60" w:after="60"/>
            <w:jc w:val="left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854AC2">
            <w:t>656-13-06-У от 01.07.2013 г.</w:t>
          </w:r>
          <w:r>
            <w:fldChar w:fldCharType="end"/>
          </w:r>
        </w:p>
      </w:tc>
    </w:tr>
    <w:tr w:rsidR="00854AC2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854AC2" w:rsidRPr="005A3E90" w:rsidRDefault="00854AC2" w:rsidP="006F19AC">
          <w:pPr>
            <w:pStyle w:val="a7"/>
            <w:spacing w:before="60" w:after="60"/>
            <w:jc w:val="left"/>
            <w:rPr>
              <w:noProof/>
            </w:rPr>
          </w:pPr>
          <w:r w:rsidRPr="005A3E90">
            <w:t>Файл:</w:t>
          </w:r>
          <w:r>
            <w:t xml:space="preserve"> </w:t>
          </w:r>
          <w:r w:rsidR="006F19AC">
            <w:fldChar w:fldCharType="begin"/>
          </w:r>
          <w:r w:rsidR="006F19AC">
            <w:instrText xml:space="preserve"> FILENAME   \* MERGEFORMAT </w:instrText>
          </w:r>
          <w:r w:rsidR="006F19AC">
            <w:fldChar w:fldCharType="separate"/>
          </w:r>
          <w:fldSimple w:instr=" TITLE   \* MERGEFORMAT ">
            <w:r w:rsidR="002642DC">
              <w:t xml:space="preserve">ЧТЗ </w:t>
            </w:r>
            <w:r w:rsidR="006F19AC">
              <w:t xml:space="preserve">по договору №656-13-06-У этап </w:t>
            </w:r>
            <w:r w:rsidR="002642DC">
              <w:t xml:space="preserve">31 </w:t>
            </w:r>
            <w:r w:rsidR="006F19AC">
              <w:t>_18_02_2014(8333896_88_18_02_2014)</w:t>
            </w:r>
          </w:fldSimple>
          <w:r w:rsidR="006F19AC">
            <w:rPr>
              <w:noProof/>
            </w:rP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854AC2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6F19AC">
            <w:rPr>
              <w:noProof/>
            </w:rPr>
            <w:t>11</w:t>
          </w:r>
          <w:r w:rsidRPr="005A3E90">
            <w:fldChar w:fldCharType="end"/>
          </w:r>
          <w:r w:rsidRPr="005A3E90">
            <w:t>/</w:t>
          </w:r>
          <w:r w:rsidR="006F19AC">
            <w:fldChar w:fldCharType="begin"/>
          </w:r>
          <w:r w:rsidR="006F19AC">
            <w:instrText xml:space="preserve"> NUMPAGES   \* MERGEFORMAT </w:instrText>
          </w:r>
          <w:r w:rsidR="006F19AC">
            <w:fldChar w:fldCharType="separate"/>
          </w:r>
          <w:r w:rsidR="006F19AC">
            <w:rPr>
              <w:noProof/>
            </w:rPr>
            <w:t>13</w:t>
          </w:r>
          <w:r w:rsidR="006F19AC">
            <w:rPr>
              <w:noProof/>
            </w:rPr>
            <w:fldChar w:fldCharType="end"/>
          </w:r>
        </w:p>
      </w:tc>
    </w:tr>
  </w:tbl>
  <w:p w:rsidR="00854AC2" w:rsidRDefault="00854AC2" w:rsidP="00B144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854AC2" w:rsidRPr="005A3E90" w:rsidTr="00E9101C">
      <w:trPr>
        <w:jc w:val="center"/>
      </w:trPr>
      <w:tc>
        <w:tcPr>
          <w:tcW w:w="7089" w:type="dxa"/>
          <w:vAlign w:val="center"/>
        </w:tcPr>
        <w:p w:rsidR="00854AC2" w:rsidRPr="005A3E90" w:rsidRDefault="006F19AC" w:rsidP="00E9101C">
          <w:pPr>
            <w:pStyle w:val="a7"/>
            <w:spacing w:before="60" w:after="60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854AC2">
            <w:t>ЧТЗ 31 этап</w:t>
          </w:r>
          <w: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6F19AC" w:rsidP="00E258F5">
          <w:pPr>
            <w:pStyle w:val="a7"/>
            <w:spacing w:before="60" w:after="60"/>
            <w:jc w:val="left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854AC2">
            <w:t>656-13-06-У от 01.07.2013 г.</w:t>
          </w:r>
          <w:r>
            <w:fldChar w:fldCharType="end"/>
          </w:r>
        </w:p>
      </w:tc>
    </w:tr>
    <w:tr w:rsidR="00854AC2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854AC2" w:rsidRPr="005A3E90" w:rsidRDefault="00854AC2" w:rsidP="00E56D21">
          <w:pPr>
            <w:pStyle w:val="a7"/>
            <w:spacing w:before="60" w:after="60"/>
            <w:jc w:val="left"/>
          </w:pPr>
          <w:r w:rsidRPr="005A3E90">
            <w:t>Файл:</w:t>
          </w:r>
          <w:r>
            <w:t xml:space="preserve"> </w:t>
          </w:r>
          <w:r w:rsidR="006F19AC">
            <w:fldChar w:fldCharType="begin"/>
          </w:r>
          <w:r w:rsidR="006F19AC">
            <w:instrText xml:space="preserve"> FILENAME   \* MERGEFORMAT </w:instrText>
          </w:r>
          <w:r w:rsidR="006F19AC">
            <w:fldChar w:fldCharType="separate"/>
          </w:r>
          <w:r>
            <w:rPr>
              <w:noProof/>
            </w:rPr>
            <w:t>ЧТЗ 31 этап.docx</w:t>
          </w:r>
          <w:r w:rsidR="006F19AC">
            <w:rPr>
              <w:noProof/>
            </w:rP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854AC2" w:rsidRPr="005A3E90" w:rsidRDefault="00854AC2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6F19AC">
            <w:rPr>
              <w:noProof/>
            </w:rPr>
            <w:t>13</w:t>
          </w:r>
          <w:r w:rsidRPr="005A3E90">
            <w:fldChar w:fldCharType="end"/>
          </w:r>
          <w:r w:rsidRPr="005A3E90">
            <w:t>/</w:t>
          </w:r>
          <w:r w:rsidR="006F19AC">
            <w:fldChar w:fldCharType="begin"/>
          </w:r>
          <w:r w:rsidR="006F19AC">
            <w:instrText xml:space="preserve"> NUMPAGES   \* MERGEFORMAT </w:instrText>
          </w:r>
          <w:r w:rsidR="006F19AC">
            <w:fldChar w:fldCharType="separate"/>
          </w:r>
          <w:r w:rsidR="006F19AC">
            <w:rPr>
              <w:noProof/>
            </w:rPr>
            <w:t>13</w:t>
          </w:r>
          <w:r w:rsidR="006F19AC">
            <w:rPr>
              <w:noProof/>
            </w:rPr>
            <w:fldChar w:fldCharType="end"/>
          </w:r>
        </w:p>
      </w:tc>
    </w:tr>
  </w:tbl>
  <w:p w:rsidR="00854AC2" w:rsidRDefault="00854AC2" w:rsidP="00B144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C2" w:rsidRDefault="00854AC2" w:rsidP="00C828FA">
      <w:r>
        <w:separator/>
      </w:r>
    </w:p>
    <w:p w:rsidR="00854AC2" w:rsidRDefault="00854AC2" w:rsidP="00C828FA"/>
    <w:p w:rsidR="00854AC2" w:rsidRDefault="00854AC2" w:rsidP="00C828FA"/>
  </w:footnote>
  <w:footnote w:type="continuationSeparator" w:id="0">
    <w:p w:rsidR="00854AC2" w:rsidRDefault="00854AC2" w:rsidP="00C828FA">
      <w:r>
        <w:continuationSeparator/>
      </w:r>
    </w:p>
    <w:p w:rsidR="00854AC2" w:rsidRDefault="00854AC2" w:rsidP="00C828FA"/>
    <w:p w:rsidR="00854AC2" w:rsidRDefault="00854AC2" w:rsidP="00C828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0"/>
      <w:tblW w:w="108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441"/>
    </w:tblGrid>
    <w:tr w:rsidR="00854AC2" w:rsidTr="00281C90">
      <w:trPr>
        <w:trHeight w:val="1335"/>
      </w:trPr>
      <w:tc>
        <w:tcPr>
          <w:tcW w:w="5387" w:type="dxa"/>
        </w:tcPr>
        <w:p w:rsidR="00854AC2" w:rsidRDefault="00854AC2" w:rsidP="005A3E90">
          <w:pPr>
            <w:spacing w:before="240"/>
            <w:ind w:firstLine="0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75D7AF2F" wp14:editId="6E68A2D8">
                <wp:extent cx="2711034" cy="523875"/>
                <wp:effectExtent l="0" t="0" r="0" b="0"/>
                <wp:docPr id="5" name="Рисунок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/>
                        <a:srcRect l="25477" t="48177" r="53588" b="44627"/>
                        <a:stretch/>
                      </pic:blipFill>
                      <pic:spPr bwMode="auto">
                        <a:xfrm>
                          <a:off x="0" y="0"/>
                          <a:ext cx="2724013" cy="5263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854AC2" w:rsidRDefault="00854AC2" w:rsidP="005A3E90">
          <w:pPr>
            <w:spacing w:before="240"/>
            <w:ind w:firstLine="0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3F3C3394" wp14:editId="03937908">
                <wp:extent cx="1651840" cy="404756"/>
                <wp:effectExtent l="0" t="0" r="5715" b="0"/>
                <wp:docPr id="6" name="Рисунок 6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60" cy="40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4AC2" w:rsidRPr="00277E60" w:rsidRDefault="00854AC2" w:rsidP="00C828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A08F8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2"/>
    <w:multiLevelType w:val="singleLevel"/>
    <w:tmpl w:val="6BB807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3EE10B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A59831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0C5977"/>
    <w:multiLevelType w:val="hybridMultilevel"/>
    <w:tmpl w:val="C500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D36DE"/>
    <w:multiLevelType w:val="multilevel"/>
    <w:tmpl w:val="6680A4CA"/>
    <w:styleLink w:val="1"/>
    <w:lvl w:ilvl="0">
      <w:start w:val="1"/>
      <w:numFmt w:val="bullet"/>
      <w:pStyle w:val="a0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6">
    <w:nsid w:val="12DC2303"/>
    <w:multiLevelType w:val="multilevel"/>
    <w:tmpl w:val="C0D437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7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229" w:hanging="360"/>
      </w:pPr>
      <w:rPr>
        <w:rFonts w:ascii="Wingdings" w:hAnsi="Wingdings" w:hint="default"/>
      </w:rPr>
    </w:lvl>
  </w:abstractNum>
  <w:abstractNum w:abstractNumId="7">
    <w:nsid w:val="17665400"/>
    <w:multiLevelType w:val="multilevel"/>
    <w:tmpl w:val="6680A4CA"/>
    <w:numStyleLink w:val="1"/>
  </w:abstractNum>
  <w:abstractNum w:abstractNumId="8">
    <w:nsid w:val="18FD62BA"/>
    <w:multiLevelType w:val="hybridMultilevel"/>
    <w:tmpl w:val="73E22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343B6"/>
    <w:multiLevelType w:val="hybridMultilevel"/>
    <w:tmpl w:val="1ABC1E0C"/>
    <w:lvl w:ilvl="0" w:tplc="C9C2B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B8A3DF8"/>
    <w:multiLevelType w:val="hybridMultilevel"/>
    <w:tmpl w:val="22C41D50"/>
    <w:lvl w:ilvl="0" w:tplc="0419000F">
      <w:start w:val="1"/>
      <w:numFmt w:val="decimal"/>
      <w:lvlText w:val="%1."/>
      <w:lvlJc w:val="left"/>
      <w:pPr>
        <w:ind w:left="546" w:hanging="360"/>
      </w:pPr>
    </w:lvl>
    <w:lvl w:ilvl="1" w:tplc="04190019" w:tentative="1">
      <w:start w:val="1"/>
      <w:numFmt w:val="lowerLetter"/>
      <w:lvlText w:val="%2."/>
      <w:lvlJc w:val="left"/>
      <w:pPr>
        <w:ind w:left="1266" w:hanging="360"/>
      </w:pPr>
    </w:lvl>
    <w:lvl w:ilvl="2" w:tplc="0419001B" w:tentative="1">
      <w:start w:val="1"/>
      <w:numFmt w:val="lowerRoman"/>
      <w:lvlText w:val="%3."/>
      <w:lvlJc w:val="right"/>
      <w:pPr>
        <w:ind w:left="1986" w:hanging="180"/>
      </w:pPr>
    </w:lvl>
    <w:lvl w:ilvl="3" w:tplc="0419000F" w:tentative="1">
      <w:start w:val="1"/>
      <w:numFmt w:val="decimal"/>
      <w:lvlText w:val="%4."/>
      <w:lvlJc w:val="left"/>
      <w:pPr>
        <w:ind w:left="2706" w:hanging="360"/>
      </w:pPr>
    </w:lvl>
    <w:lvl w:ilvl="4" w:tplc="04190019" w:tentative="1">
      <w:start w:val="1"/>
      <w:numFmt w:val="lowerLetter"/>
      <w:lvlText w:val="%5."/>
      <w:lvlJc w:val="left"/>
      <w:pPr>
        <w:ind w:left="3426" w:hanging="360"/>
      </w:pPr>
    </w:lvl>
    <w:lvl w:ilvl="5" w:tplc="0419001B" w:tentative="1">
      <w:start w:val="1"/>
      <w:numFmt w:val="lowerRoman"/>
      <w:lvlText w:val="%6."/>
      <w:lvlJc w:val="right"/>
      <w:pPr>
        <w:ind w:left="4146" w:hanging="180"/>
      </w:pPr>
    </w:lvl>
    <w:lvl w:ilvl="6" w:tplc="0419000F" w:tentative="1">
      <w:start w:val="1"/>
      <w:numFmt w:val="decimal"/>
      <w:lvlText w:val="%7."/>
      <w:lvlJc w:val="left"/>
      <w:pPr>
        <w:ind w:left="4866" w:hanging="360"/>
      </w:pPr>
    </w:lvl>
    <w:lvl w:ilvl="7" w:tplc="04190019" w:tentative="1">
      <w:start w:val="1"/>
      <w:numFmt w:val="lowerLetter"/>
      <w:lvlText w:val="%8."/>
      <w:lvlJc w:val="left"/>
      <w:pPr>
        <w:ind w:left="5586" w:hanging="360"/>
      </w:pPr>
    </w:lvl>
    <w:lvl w:ilvl="8" w:tplc="041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1">
    <w:nsid w:val="1EFD09CE"/>
    <w:multiLevelType w:val="hybridMultilevel"/>
    <w:tmpl w:val="64044708"/>
    <w:lvl w:ilvl="0" w:tplc="8A0C7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892AC7"/>
    <w:multiLevelType w:val="hybridMultilevel"/>
    <w:tmpl w:val="9564C3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1F4676"/>
    <w:multiLevelType w:val="hybridMultilevel"/>
    <w:tmpl w:val="6680A4CA"/>
    <w:lvl w:ilvl="0" w:tplc="74CA03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14">
    <w:nsid w:val="2D170B6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56B1182"/>
    <w:multiLevelType w:val="hybridMultilevel"/>
    <w:tmpl w:val="D07A9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090C28"/>
    <w:multiLevelType w:val="hybridMultilevel"/>
    <w:tmpl w:val="1FC6558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58109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993466C"/>
    <w:multiLevelType w:val="multilevel"/>
    <w:tmpl w:val="82509568"/>
    <w:lvl w:ilvl="0">
      <w:start w:val="1"/>
      <w:numFmt w:val="decimal"/>
      <w:pStyle w:val="-"/>
      <w:lvlText w:val="%1."/>
      <w:lvlJc w:val="left"/>
      <w:pPr>
        <w:ind w:left="720" w:hanging="720"/>
      </w:pPr>
      <w:rPr>
        <w:rFonts w:hint="default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</w:abstractNum>
  <w:abstractNum w:abstractNumId="19">
    <w:nsid w:val="5AD74422"/>
    <w:multiLevelType w:val="hybridMultilevel"/>
    <w:tmpl w:val="3C7EFDF4"/>
    <w:lvl w:ilvl="0" w:tplc="8F229572">
      <w:start w:val="1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4AC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AD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8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63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A6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B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09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C4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A26F1D"/>
    <w:multiLevelType w:val="hybridMultilevel"/>
    <w:tmpl w:val="F75ABF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8181C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8C549E"/>
    <w:multiLevelType w:val="hybridMultilevel"/>
    <w:tmpl w:val="8452D1B0"/>
    <w:lvl w:ilvl="0" w:tplc="9E1AF9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B223C69"/>
    <w:multiLevelType w:val="multilevel"/>
    <w:tmpl w:val="0419001D"/>
    <w:styleLink w:val="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0E67157"/>
    <w:multiLevelType w:val="hybridMultilevel"/>
    <w:tmpl w:val="A874E3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0F77AA4"/>
    <w:multiLevelType w:val="hybridMultilevel"/>
    <w:tmpl w:val="5ECE8A34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>
    <w:nsid w:val="75C556F8"/>
    <w:multiLevelType w:val="multilevel"/>
    <w:tmpl w:val="D83C26BE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>
    <w:nsid w:val="75D959D0"/>
    <w:multiLevelType w:val="hybridMultilevel"/>
    <w:tmpl w:val="853EFDE4"/>
    <w:lvl w:ilvl="0" w:tplc="C9C2BF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8E776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BE725F0"/>
    <w:multiLevelType w:val="hybridMultilevel"/>
    <w:tmpl w:val="3F26F30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9"/>
  </w:num>
  <w:num w:numId="6">
    <w:abstractNumId w:val="13"/>
  </w:num>
  <w:num w:numId="7">
    <w:abstractNumId w:val="26"/>
  </w:num>
  <w:num w:numId="8">
    <w:abstractNumId w:val="18"/>
  </w:num>
  <w:num w:numId="9">
    <w:abstractNumId w:val="16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7"/>
  </w:num>
  <w:num w:numId="15">
    <w:abstractNumId w:val="13"/>
  </w:num>
  <w:num w:numId="16">
    <w:abstractNumId w:val="17"/>
  </w:num>
  <w:num w:numId="17">
    <w:abstractNumId w:val="28"/>
  </w:num>
  <w:num w:numId="18">
    <w:abstractNumId w:val="23"/>
  </w:num>
  <w:num w:numId="19">
    <w:abstractNumId w:val="7"/>
    <w:lvlOverride w:ilvl="0">
      <w:lvl w:ilvl="0">
        <w:start w:val="1"/>
        <w:numFmt w:val="bullet"/>
        <w:pStyle w:val="a0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40" w:hanging="360"/>
        </w:pPr>
        <w:rPr>
          <w:rFonts w:ascii="Wingdings" w:hAnsi="Wingdings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14"/>
  </w:num>
  <w:num w:numId="21">
    <w:abstractNumId w:val="21"/>
  </w:num>
  <w:num w:numId="22">
    <w:abstractNumId w:val="7"/>
  </w:num>
  <w:num w:numId="23">
    <w:abstractNumId w:val="25"/>
  </w:num>
  <w:num w:numId="24">
    <w:abstractNumId w:val="15"/>
  </w:num>
  <w:num w:numId="25">
    <w:abstractNumId w:val="29"/>
  </w:num>
  <w:num w:numId="26">
    <w:abstractNumId w:val="20"/>
  </w:num>
  <w:num w:numId="27">
    <w:abstractNumId w:val="12"/>
  </w:num>
  <w:num w:numId="28">
    <w:abstractNumId w:val="7"/>
  </w:num>
  <w:num w:numId="29">
    <w:abstractNumId w:val="11"/>
  </w:num>
  <w:num w:numId="30">
    <w:abstractNumId w:val="9"/>
  </w:num>
  <w:num w:numId="31">
    <w:abstractNumId w:val="27"/>
  </w:num>
  <w:num w:numId="32">
    <w:abstractNumId w:val="7"/>
  </w:num>
  <w:num w:numId="33">
    <w:abstractNumId w:val="7"/>
  </w:num>
  <w:num w:numId="34">
    <w:abstractNumId w:val="7"/>
  </w:num>
  <w:num w:numId="35">
    <w:abstractNumId w:val="22"/>
  </w:num>
  <w:num w:numId="36">
    <w:abstractNumId w:val="7"/>
  </w:num>
  <w:num w:numId="37">
    <w:abstractNumId w:val="24"/>
  </w:num>
  <w:num w:numId="38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">
    <w15:presenceInfo w15:providerId="None" w15:userId="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:center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29"/>
    <w:rsid w:val="000301DF"/>
    <w:rsid w:val="00031017"/>
    <w:rsid w:val="00032112"/>
    <w:rsid w:val="0003659E"/>
    <w:rsid w:val="00043C00"/>
    <w:rsid w:val="00047DF2"/>
    <w:rsid w:val="000820A3"/>
    <w:rsid w:val="0008431E"/>
    <w:rsid w:val="00092BDB"/>
    <w:rsid w:val="000A74AF"/>
    <w:rsid w:val="000B7224"/>
    <w:rsid w:val="000D4867"/>
    <w:rsid w:val="000D6C43"/>
    <w:rsid w:val="000E7094"/>
    <w:rsid w:val="000F2B75"/>
    <w:rsid w:val="000F2D9B"/>
    <w:rsid w:val="000F6A2E"/>
    <w:rsid w:val="00101DDC"/>
    <w:rsid w:val="00106E23"/>
    <w:rsid w:val="00117257"/>
    <w:rsid w:val="00135FDB"/>
    <w:rsid w:val="00137CCD"/>
    <w:rsid w:val="00137F7B"/>
    <w:rsid w:val="00145C9A"/>
    <w:rsid w:val="00147191"/>
    <w:rsid w:val="001578B5"/>
    <w:rsid w:val="001662EE"/>
    <w:rsid w:val="00184F63"/>
    <w:rsid w:val="00186326"/>
    <w:rsid w:val="001A19AA"/>
    <w:rsid w:val="001A590B"/>
    <w:rsid w:val="001B18B2"/>
    <w:rsid w:val="001B34E1"/>
    <w:rsid w:val="001B351C"/>
    <w:rsid w:val="001C0B20"/>
    <w:rsid w:val="001C218A"/>
    <w:rsid w:val="001D60A9"/>
    <w:rsid w:val="001D75C2"/>
    <w:rsid w:val="001E315B"/>
    <w:rsid w:val="001E6545"/>
    <w:rsid w:val="001E7ADC"/>
    <w:rsid w:val="001F1B99"/>
    <w:rsid w:val="001F70F7"/>
    <w:rsid w:val="00205D57"/>
    <w:rsid w:val="002060B4"/>
    <w:rsid w:val="00206DBB"/>
    <w:rsid w:val="0021702A"/>
    <w:rsid w:val="0022129C"/>
    <w:rsid w:val="00231C6C"/>
    <w:rsid w:val="002502BC"/>
    <w:rsid w:val="002642DC"/>
    <w:rsid w:val="00276A0A"/>
    <w:rsid w:val="00277E60"/>
    <w:rsid w:val="00281C90"/>
    <w:rsid w:val="00284991"/>
    <w:rsid w:val="002A4D9C"/>
    <w:rsid w:val="002B1C8B"/>
    <w:rsid w:val="002B2209"/>
    <w:rsid w:val="002B7FDB"/>
    <w:rsid w:val="002E6E56"/>
    <w:rsid w:val="002F17E0"/>
    <w:rsid w:val="00307F0F"/>
    <w:rsid w:val="003163DA"/>
    <w:rsid w:val="0032029C"/>
    <w:rsid w:val="00333F2B"/>
    <w:rsid w:val="003345C2"/>
    <w:rsid w:val="00335240"/>
    <w:rsid w:val="00340DF5"/>
    <w:rsid w:val="00360E99"/>
    <w:rsid w:val="003667D6"/>
    <w:rsid w:val="0037290F"/>
    <w:rsid w:val="00391608"/>
    <w:rsid w:val="003B6E50"/>
    <w:rsid w:val="003E5998"/>
    <w:rsid w:val="00401604"/>
    <w:rsid w:val="004036F1"/>
    <w:rsid w:val="00405643"/>
    <w:rsid w:val="00412107"/>
    <w:rsid w:val="00426AAC"/>
    <w:rsid w:val="004418A6"/>
    <w:rsid w:val="00443B6F"/>
    <w:rsid w:val="004462A0"/>
    <w:rsid w:val="00446A98"/>
    <w:rsid w:val="0047631C"/>
    <w:rsid w:val="00482886"/>
    <w:rsid w:val="004828BC"/>
    <w:rsid w:val="00485889"/>
    <w:rsid w:val="0048769A"/>
    <w:rsid w:val="004A1F81"/>
    <w:rsid w:val="004B7546"/>
    <w:rsid w:val="004E2DF7"/>
    <w:rsid w:val="00502CBC"/>
    <w:rsid w:val="00513295"/>
    <w:rsid w:val="005132AD"/>
    <w:rsid w:val="00523C6C"/>
    <w:rsid w:val="00525C0C"/>
    <w:rsid w:val="00543A0F"/>
    <w:rsid w:val="005550C9"/>
    <w:rsid w:val="00566EB6"/>
    <w:rsid w:val="00577B73"/>
    <w:rsid w:val="00580CAA"/>
    <w:rsid w:val="005A139A"/>
    <w:rsid w:val="005A3E90"/>
    <w:rsid w:val="005A5418"/>
    <w:rsid w:val="005B747F"/>
    <w:rsid w:val="005C72AA"/>
    <w:rsid w:val="005C786C"/>
    <w:rsid w:val="005D40BC"/>
    <w:rsid w:val="005D51EC"/>
    <w:rsid w:val="005D5486"/>
    <w:rsid w:val="005E04E3"/>
    <w:rsid w:val="006003BC"/>
    <w:rsid w:val="00606A2C"/>
    <w:rsid w:val="006107D4"/>
    <w:rsid w:val="00622E85"/>
    <w:rsid w:val="0062517F"/>
    <w:rsid w:val="00635028"/>
    <w:rsid w:val="006362A6"/>
    <w:rsid w:val="00641C69"/>
    <w:rsid w:val="006454D8"/>
    <w:rsid w:val="006474DC"/>
    <w:rsid w:val="006505C8"/>
    <w:rsid w:val="00671545"/>
    <w:rsid w:val="006754FD"/>
    <w:rsid w:val="00681357"/>
    <w:rsid w:val="006836F1"/>
    <w:rsid w:val="00683DA5"/>
    <w:rsid w:val="00684B34"/>
    <w:rsid w:val="00686D1D"/>
    <w:rsid w:val="00690929"/>
    <w:rsid w:val="006968CE"/>
    <w:rsid w:val="006974DB"/>
    <w:rsid w:val="006D48FE"/>
    <w:rsid w:val="006D53F8"/>
    <w:rsid w:val="006D5464"/>
    <w:rsid w:val="006E525B"/>
    <w:rsid w:val="006E6F9A"/>
    <w:rsid w:val="006F19AC"/>
    <w:rsid w:val="00705306"/>
    <w:rsid w:val="0071441D"/>
    <w:rsid w:val="007204A3"/>
    <w:rsid w:val="00720973"/>
    <w:rsid w:val="007344E7"/>
    <w:rsid w:val="00734F2D"/>
    <w:rsid w:val="00735B2D"/>
    <w:rsid w:val="00750413"/>
    <w:rsid w:val="00757F48"/>
    <w:rsid w:val="00762DFB"/>
    <w:rsid w:val="0076318D"/>
    <w:rsid w:val="007664E4"/>
    <w:rsid w:val="0077006C"/>
    <w:rsid w:val="00791837"/>
    <w:rsid w:val="00796EF4"/>
    <w:rsid w:val="007A43E0"/>
    <w:rsid w:val="007A480B"/>
    <w:rsid w:val="007A635F"/>
    <w:rsid w:val="007B1408"/>
    <w:rsid w:val="007B39DD"/>
    <w:rsid w:val="007C6EA9"/>
    <w:rsid w:val="007D7EF3"/>
    <w:rsid w:val="007E690F"/>
    <w:rsid w:val="00811CD1"/>
    <w:rsid w:val="00812A27"/>
    <w:rsid w:val="008256E9"/>
    <w:rsid w:val="00843D76"/>
    <w:rsid w:val="008444A5"/>
    <w:rsid w:val="00850C04"/>
    <w:rsid w:val="00854AC2"/>
    <w:rsid w:val="00854B74"/>
    <w:rsid w:val="00860042"/>
    <w:rsid w:val="0086301D"/>
    <w:rsid w:val="0088310A"/>
    <w:rsid w:val="0089764A"/>
    <w:rsid w:val="008A0741"/>
    <w:rsid w:val="008D6635"/>
    <w:rsid w:val="008E0103"/>
    <w:rsid w:val="008E0BC9"/>
    <w:rsid w:val="00904D03"/>
    <w:rsid w:val="0091459F"/>
    <w:rsid w:val="00916085"/>
    <w:rsid w:val="00927DDC"/>
    <w:rsid w:val="00941195"/>
    <w:rsid w:val="00943B7C"/>
    <w:rsid w:val="0095013C"/>
    <w:rsid w:val="00963FC6"/>
    <w:rsid w:val="00987C8B"/>
    <w:rsid w:val="00994742"/>
    <w:rsid w:val="00996B3F"/>
    <w:rsid w:val="009A7A61"/>
    <w:rsid w:val="009B2038"/>
    <w:rsid w:val="009C0365"/>
    <w:rsid w:val="009C1D29"/>
    <w:rsid w:val="009D028D"/>
    <w:rsid w:val="009E4999"/>
    <w:rsid w:val="00A21D35"/>
    <w:rsid w:val="00A22CCB"/>
    <w:rsid w:val="00A3114C"/>
    <w:rsid w:val="00A32186"/>
    <w:rsid w:val="00A34F95"/>
    <w:rsid w:val="00A44A94"/>
    <w:rsid w:val="00A464A5"/>
    <w:rsid w:val="00A503A7"/>
    <w:rsid w:val="00A61915"/>
    <w:rsid w:val="00A71FC4"/>
    <w:rsid w:val="00A761D0"/>
    <w:rsid w:val="00A81DCB"/>
    <w:rsid w:val="00A96102"/>
    <w:rsid w:val="00AA1109"/>
    <w:rsid w:val="00AB3C6E"/>
    <w:rsid w:val="00AD4E8D"/>
    <w:rsid w:val="00AE7C58"/>
    <w:rsid w:val="00AF2596"/>
    <w:rsid w:val="00AF5290"/>
    <w:rsid w:val="00B05E15"/>
    <w:rsid w:val="00B14441"/>
    <w:rsid w:val="00B17631"/>
    <w:rsid w:val="00B23E8E"/>
    <w:rsid w:val="00B42C50"/>
    <w:rsid w:val="00B46528"/>
    <w:rsid w:val="00B535AB"/>
    <w:rsid w:val="00B546D3"/>
    <w:rsid w:val="00B81503"/>
    <w:rsid w:val="00B94BD3"/>
    <w:rsid w:val="00BC3699"/>
    <w:rsid w:val="00BD6F9E"/>
    <w:rsid w:val="00BE76D9"/>
    <w:rsid w:val="00BE7714"/>
    <w:rsid w:val="00C01007"/>
    <w:rsid w:val="00C04BA9"/>
    <w:rsid w:val="00C057E1"/>
    <w:rsid w:val="00C065E7"/>
    <w:rsid w:val="00C11D8C"/>
    <w:rsid w:val="00C170B1"/>
    <w:rsid w:val="00C42244"/>
    <w:rsid w:val="00C465B8"/>
    <w:rsid w:val="00C6021D"/>
    <w:rsid w:val="00C60A40"/>
    <w:rsid w:val="00C61DF4"/>
    <w:rsid w:val="00C75E0E"/>
    <w:rsid w:val="00C828FA"/>
    <w:rsid w:val="00C91373"/>
    <w:rsid w:val="00CB3BA5"/>
    <w:rsid w:val="00CE17EE"/>
    <w:rsid w:val="00CF1B79"/>
    <w:rsid w:val="00CF607A"/>
    <w:rsid w:val="00D0508F"/>
    <w:rsid w:val="00D07044"/>
    <w:rsid w:val="00D15DD8"/>
    <w:rsid w:val="00D335E7"/>
    <w:rsid w:val="00D35DFB"/>
    <w:rsid w:val="00D3626B"/>
    <w:rsid w:val="00D370CF"/>
    <w:rsid w:val="00D6557E"/>
    <w:rsid w:val="00D72518"/>
    <w:rsid w:val="00D81776"/>
    <w:rsid w:val="00D866E2"/>
    <w:rsid w:val="00D86C99"/>
    <w:rsid w:val="00DA37C3"/>
    <w:rsid w:val="00DB1C9F"/>
    <w:rsid w:val="00DC28CE"/>
    <w:rsid w:val="00DD01E8"/>
    <w:rsid w:val="00DF3BDD"/>
    <w:rsid w:val="00DF6C46"/>
    <w:rsid w:val="00E02538"/>
    <w:rsid w:val="00E13306"/>
    <w:rsid w:val="00E2222F"/>
    <w:rsid w:val="00E258F5"/>
    <w:rsid w:val="00E367AC"/>
    <w:rsid w:val="00E42824"/>
    <w:rsid w:val="00E56D21"/>
    <w:rsid w:val="00E650D7"/>
    <w:rsid w:val="00E80C5B"/>
    <w:rsid w:val="00E8267A"/>
    <w:rsid w:val="00E82B72"/>
    <w:rsid w:val="00E86A9D"/>
    <w:rsid w:val="00E87108"/>
    <w:rsid w:val="00E9101C"/>
    <w:rsid w:val="00E93368"/>
    <w:rsid w:val="00E9742F"/>
    <w:rsid w:val="00EC36E6"/>
    <w:rsid w:val="00F05A67"/>
    <w:rsid w:val="00F06C93"/>
    <w:rsid w:val="00F10042"/>
    <w:rsid w:val="00F17698"/>
    <w:rsid w:val="00F24CDB"/>
    <w:rsid w:val="00F250A8"/>
    <w:rsid w:val="00F41B9E"/>
    <w:rsid w:val="00F56428"/>
    <w:rsid w:val="00F628BE"/>
    <w:rsid w:val="00F6610A"/>
    <w:rsid w:val="00F67CE1"/>
    <w:rsid w:val="00F70C85"/>
    <w:rsid w:val="00F725DF"/>
    <w:rsid w:val="00F80092"/>
    <w:rsid w:val="00F84E75"/>
    <w:rsid w:val="00F87771"/>
    <w:rsid w:val="00FA0367"/>
    <w:rsid w:val="00FA0D57"/>
    <w:rsid w:val="00FA1503"/>
    <w:rsid w:val="00FA23A8"/>
    <w:rsid w:val="00FA547B"/>
    <w:rsid w:val="00FB6039"/>
    <w:rsid w:val="00FD2CF5"/>
    <w:rsid w:val="00FE65E7"/>
    <w:rsid w:val="00FE674E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EC36E6"/>
    <w:pPr>
      <w:keepNext/>
      <w:keepLines/>
      <w:widowControl w:val="0"/>
      <w:numPr>
        <w:numId w:val="7"/>
      </w:numPr>
      <w:pBdr>
        <w:top w:val="single" w:sz="6" w:space="16" w:color="auto"/>
      </w:pBdr>
      <w:suppressAutoHyphens/>
      <w:ind w:left="720" w:hanging="720"/>
      <w:jc w:val="left"/>
      <w:outlineLvl w:val="0"/>
    </w:pPr>
    <w:rPr>
      <w:rFonts w:cs="Arial"/>
      <w:b/>
      <w:bCs/>
      <w:kern w:val="28"/>
      <w:sz w:val="40"/>
      <w:szCs w:val="40"/>
    </w:rPr>
  </w:style>
  <w:style w:type="paragraph" w:styleId="21">
    <w:name w:val="heading 2"/>
    <w:basedOn w:val="a2"/>
    <w:next w:val="a2"/>
    <w:link w:val="22"/>
    <w:autoRedefine/>
    <w:qFormat/>
    <w:rsid w:val="00EC36E6"/>
    <w:pPr>
      <w:keepNext/>
      <w:keepLines/>
      <w:numPr>
        <w:ilvl w:val="1"/>
        <w:numId w:val="7"/>
      </w:numPr>
      <w:suppressAutoHyphens/>
      <w:ind w:left="720" w:hanging="720"/>
      <w:outlineLvl w:val="1"/>
    </w:pPr>
    <w:rPr>
      <w:b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092BDB"/>
    <w:pPr>
      <w:keepNext/>
      <w:keepLines/>
      <w:widowControl w:val="0"/>
      <w:numPr>
        <w:ilvl w:val="2"/>
        <w:numId w:val="7"/>
      </w:numPr>
      <w:suppressAutoHyphens/>
      <w:outlineLvl w:val="2"/>
    </w:pPr>
    <w:rPr>
      <w:b/>
      <w:kern w:val="28"/>
      <w:position w:val="8"/>
      <w:sz w:val="28"/>
    </w:rPr>
  </w:style>
  <w:style w:type="paragraph" w:styleId="40">
    <w:name w:val="heading 4"/>
    <w:basedOn w:val="a2"/>
    <w:next w:val="a2"/>
    <w:autoRedefine/>
    <w:qFormat/>
    <w:rsid w:val="00EC36E6"/>
    <w:pPr>
      <w:keepNext/>
      <w:keepLines/>
      <w:numPr>
        <w:ilvl w:val="3"/>
        <w:numId w:val="7"/>
      </w:numPr>
      <w:ind w:left="862" w:hanging="862"/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EC36E6"/>
    <w:pPr>
      <w:keepNext/>
      <w:keepLines/>
      <w:numPr>
        <w:ilvl w:val="4"/>
        <w:numId w:val="7"/>
      </w:numPr>
      <w:ind w:left="1009" w:hanging="1009"/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7"/>
      </w:numPr>
      <w:ind w:left="1151" w:hanging="1151"/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7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7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7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1D75C2"/>
    <w:pPr>
      <w:ind w:firstLine="0"/>
    </w:pPr>
    <w:rPr>
      <w:b/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semiHidden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EC36E6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8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uiPriority w:val="34"/>
    <w:qFormat/>
    <w:rsid w:val="000F2D9B"/>
    <w:pPr>
      <w:numPr>
        <w:numId w:val="14"/>
      </w:numPr>
      <w:contextualSpacing/>
    </w:pPr>
  </w:style>
  <w:style w:type="character" w:customStyle="1" w:styleId="22">
    <w:name w:val="Заголовок 2 Знак"/>
    <w:link w:val="21"/>
    <w:rsid w:val="00EC36E6"/>
    <w:rPr>
      <w:rFonts w:ascii="Arial" w:hAnsi="Arial"/>
      <w:b/>
      <w:kern w:val="28"/>
      <w:position w:val="8"/>
      <w:sz w:val="32"/>
      <w:szCs w:val="32"/>
      <w:lang w:eastAsia="en-US"/>
    </w:rPr>
  </w:style>
  <w:style w:type="table" w:styleId="aff5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7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8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13"/>
      </w:numPr>
    </w:pPr>
  </w:style>
  <w:style w:type="numbering" w:customStyle="1" w:styleId="20">
    <w:name w:val="Стиль2"/>
    <w:uiPriority w:val="99"/>
    <w:rsid w:val="00B46528"/>
    <w:pPr>
      <w:numPr>
        <w:numId w:val="18"/>
      </w:numPr>
    </w:pPr>
  </w:style>
  <w:style w:type="paragraph" w:styleId="aff9">
    <w:name w:val="annotation text"/>
    <w:basedOn w:val="a2"/>
    <w:link w:val="affa"/>
    <w:uiPriority w:val="99"/>
    <w:semiHidden/>
    <w:unhideWhenUsed/>
    <w:rsid w:val="0003659E"/>
    <w:pPr>
      <w:spacing w:line="240" w:lineRule="auto"/>
    </w:pPr>
    <w:rPr>
      <w:sz w:val="20"/>
    </w:rPr>
  </w:style>
  <w:style w:type="character" w:customStyle="1" w:styleId="affa">
    <w:name w:val="Текст примечания Знак"/>
    <w:basedOn w:val="a3"/>
    <w:link w:val="aff9"/>
    <w:uiPriority w:val="99"/>
    <w:semiHidden/>
    <w:rsid w:val="0003659E"/>
    <w:rPr>
      <w:rFonts w:ascii="Arial" w:hAnsi="Arial"/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3659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3659E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EC36E6"/>
    <w:pPr>
      <w:keepNext/>
      <w:keepLines/>
      <w:widowControl w:val="0"/>
      <w:numPr>
        <w:numId w:val="7"/>
      </w:numPr>
      <w:pBdr>
        <w:top w:val="single" w:sz="6" w:space="16" w:color="auto"/>
      </w:pBdr>
      <w:suppressAutoHyphens/>
      <w:ind w:left="720" w:hanging="720"/>
      <w:jc w:val="left"/>
      <w:outlineLvl w:val="0"/>
    </w:pPr>
    <w:rPr>
      <w:rFonts w:cs="Arial"/>
      <w:b/>
      <w:bCs/>
      <w:kern w:val="28"/>
      <w:sz w:val="40"/>
      <w:szCs w:val="40"/>
    </w:rPr>
  </w:style>
  <w:style w:type="paragraph" w:styleId="21">
    <w:name w:val="heading 2"/>
    <w:basedOn w:val="a2"/>
    <w:next w:val="a2"/>
    <w:link w:val="22"/>
    <w:autoRedefine/>
    <w:qFormat/>
    <w:rsid w:val="00EC36E6"/>
    <w:pPr>
      <w:keepNext/>
      <w:keepLines/>
      <w:numPr>
        <w:ilvl w:val="1"/>
        <w:numId w:val="7"/>
      </w:numPr>
      <w:suppressAutoHyphens/>
      <w:ind w:left="720" w:hanging="720"/>
      <w:outlineLvl w:val="1"/>
    </w:pPr>
    <w:rPr>
      <w:b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092BDB"/>
    <w:pPr>
      <w:keepNext/>
      <w:keepLines/>
      <w:widowControl w:val="0"/>
      <w:numPr>
        <w:ilvl w:val="2"/>
        <w:numId w:val="7"/>
      </w:numPr>
      <w:suppressAutoHyphens/>
      <w:outlineLvl w:val="2"/>
    </w:pPr>
    <w:rPr>
      <w:b/>
      <w:kern w:val="28"/>
      <w:position w:val="8"/>
      <w:sz w:val="28"/>
    </w:rPr>
  </w:style>
  <w:style w:type="paragraph" w:styleId="40">
    <w:name w:val="heading 4"/>
    <w:basedOn w:val="a2"/>
    <w:next w:val="a2"/>
    <w:autoRedefine/>
    <w:qFormat/>
    <w:rsid w:val="00EC36E6"/>
    <w:pPr>
      <w:keepNext/>
      <w:keepLines/>
      <w:numPr>
        <w:ilvl w:val="3"/>
        <w:numId w:val="7"/>
      </w:numPr>
      <w:ind w:left="862" w:hanging="862"/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EC36E6"/>
    <w:pPr>
      <w:keepNext/>
      <w:keepLines/>
      <w:numPr>
        <w:ilvl w:val="4"/>
        <w:numId w:val="7"/>
      </w:numPr>
      <w:ind w:left="1009" w:hanging="1009"/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7"/>
      </w:numPr>
      <w:ind w:left="1151" w:hanging="1151"/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7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7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7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1D75C2"/>
    <w:pPr>
      <w:ind w:firstLine="0"/>
    </w:pPr>
    <w:rPr>
      <w:b/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semiHidden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EC36E6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8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uiPriority w:val="34"/>
    <w:qFormat/>
    <w:rsid w:val="000F2D9B"/>
    <w:pPr>
      <w:numPr>
        <w:numId w:val="14"/>
      </w:numPr>
      <w:contextualSpacing/>
    </w:pPr>
  </w:style>
  <w:style w:type="character" w:customStyle="1" w:styleId="22">
    <w:name w:val="Заголовок 2 Знак"/>
    <w:link w:val="21"/>
    <w:rsid w:val="00EC36E6"/>
    <w:rPr>
      <w:rFonts w:ascii="Arial" w:hAnsi="Arial"/>
      <w:b/>
      <w:kern w:val="28"/>
      <w:position w:val="8"/>
      <w:sz w:val="32"/>
      <w:szCs w:val="32"/>
      <w:lang w:eastAsia="en-US"/>
    </w:rPr>
  </w:style>
  <w:style w:type="table" w:styleId="aff5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7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8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13"/>
      </w:numPr>
    </w:pPr>
  </w:style>
  <w:style w:type="numbering" w:customStyle="1" w:styleId="20">
    <w:name w:val="Стиль2"/>
    <w:uiPriority w:val="99"/>
    <w:rsid w:val="00B46528"/>
    <w:pPr>
      <w:numPr>
        <w:numId w:val="18"/>
      </w:numPr>
    </w:pPr>
  </w:style>
  <w:style w:type="paragraph" w:styleId="aff9">
    <w:name w:val="annotation text"/>
    <w:basedOn w:val="a2"/>
    <w:link w:val="affa"/>
    <w:uiPriority w:val="99"/>
    <w:semiHidden/>
    <w:unhideWhenUsed/>
    <w:rsid w:val="0003659E"/>
    <w:pPr>
      <w:spacing w:line="240" w:lineRule="auto"/>
    </w:pPr>
    <w:rPr>
      <w:sz w:val="20"/>
    </w:rPr>
  </w:style>
  <w:style w:type="character" w:customStyle="1" w:styleId="affa">
    <w:name w:val="Текст примечания Знак"/>
    <w:basedOn w:val="a3"/>
    <w:link w:val="aff9"/>
    <w:uiPriority w:val="99"/>
    <w:semiHidden/>
    <w:rsid w:val="0003659E"/>
    <w:rPr>
      <w:rFonts w:ascii="Arial" w:hAnsi="Arial"/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3659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3659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68981C97124794F94422DB3D5027636" ma:contentTypeVersion="11" ma:contentTypeDescription="Создание документа." ma:contentTypeScope="" ma:versionID="9e64355c4fce2cf888b605854a3c1513">
  <xsd:schema xmlns:xsd="http://www.w3.org/2001/XMLSchema" xmlns:xs="http://www.w3.org/2001/XMLSchema" xmlns:p="http://schemas.microsoft.com/office/2006/metadata/properties" xmlns:ns2="8e7233b4-5965-433d-8056-65ca843b7609" targetNamespace="http://schemas.microsoft.com/office/2006/metadata/properties" ma:root="true" ma:fieldsID="ec19ed909122f065d99c8e337c03bb69" ns2:_="">
    <xsd:import namespace="8e7233b4-5965-433d-8056-65ca843b7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33b4-5965-433d-8056-65ca843b7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PersistId" ma:index="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96F2-AAAE-4A6F-BAD9-4F31F1484D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4E047B-3120-4942-A604-69EAFFEA6A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7233b4-5965-433d-8056-65ca843b76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C65A0E-7BB0-4356-BCFA-273FE3FE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233b4-5965-433d-8056-65ca843b7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51CB86-CF6F-4C46-8094-C9F4F5BD80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6D9E98-3A4E-4595-9BD5-ECC8EFAA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13</Pages>
  <Words>1808</Words>
  <Characters>12220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ЧТЗ 31 этап</vt:lpstr>
    </vt:vector>
  </TitlesOfParts>
  <Company>Название организации Инфосьют</Company>
  <LinksUpToDate>false</LinksUpToDate>
  <CharactersWithSpaces>14001</CharactersWithSpaces>
  <SharedDoc>false</SharedDoc>
  <HLinks>
    <vt:vector size="54" baseType="variant"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_Toc44876062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_Toc44876061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_Toc44876060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_Toc44876059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_Toc44876058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_Toc44876057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_Toc44876056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_Toc44876055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_Toc44876054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ЧТЗ 31 этап</dc:title>
  <dc:subject>656-13-06-У от 01.07.2013 г.</dc:subject>
  <dc:creator>Селезнев Евгений Евгеньевич</dc:creator>
  <cp:lastModifiedBy>Агошкова Елена Юрьевна</cp:lastModifiedBy>
  <cp:revision>4</cp:revision>
  <cp:lastPrinted>2014-02-20T10:59:00Z</cp:lastPrinted>
  <dcterms:created xsi:type="dcterms:W3CDTF">2014-02-26T11:56:00Z</dcterms:created>
  <dcterms:modified xsi:type="dcterms:W3CDTF">2014-03-19T11:18:00Z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0x010100968981C97124794F94422DB3D5027636</vt:lpwstr>
  </property>
</Properties>
</file>