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Договоренность по разделению доходов от деятельности от 18 ноября 2014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rtl w:val="0"/>
        </w:rPr>
        <w:t xml:space="preserve">Ближайшие 4 месяца (до  1 марта 2015) , согласованные до этого срока контракты с старыми клиентами iТехника, делятся между Ильей и Петей следующим образом: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Петя - единственный разработчик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/>
      </w:pPr>
      <w:r w:rsidDel="00000000" w:rsidR="00000000" w:rsidRPr="00000000">
        <w:rPr>
          <w:rtl w:val="0"/>
        </w:rPr>
        <w:t xml:space="preserve">Илья - 25%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/>
      </w:pPr>
      <w:r w:rsidDel="00000000" w:rsidR="00000000" w:rsidRPr="00000000">
        <w:rPr>
          <w:rtl w:val="0"/>
        </w:rPr>
        <w:t xml:space="preserve">Петя - 75%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Есть наемные разработчики.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/>
      </w:pPr>
      <w:r w:rsidDel="00000000" w:rsidR="00000000" w:rsidRPr="00000000">
        <w:rPr>
          <w:rtl w:val="0"/>
        </w:rPr>
        <w:t xml:space="preserve">Если доходность проекта &gt; 50%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rPr/>
      </w:pPr>
      <w:r w:rsidDel="00000000" w:rsidR="00000000" w:rsidRPr="00000000">
        <w:rPr>
          <w:rtl w:val="0"/>
        </w:rPr>
        <w:t xml:space="preserve">Илья 25%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rPr/>
      </w:pPr>
      <w:r w:rsidDel="00000000" w:rsidR="00000000" w:rsidRPr="00000000">
        <w:rPr>
          <w:rtl w:val="0"/>
        </w:rPr>
        <w:t xml:space="preserve">Петя - остальное (за вычетом стоимости разработчика)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/>
      </w:pPr>
      <w:r w:rsidDel="00000000" w:rsidR="00000000" w:rsidRPr="00000000">
        <w:rPr>
          <w:rtl w:val="0"/>
        </w:rPr>
        <w:t xml:space="preserve">Если доходность проекта &lt;50%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rPr/>
      </w:pPr>
      <w:r w:rsidDel="00000000" w:rsidR="00000000" w:rsidRPr="00000000">
        <w:rPr>
          <w:rtl w:val="0"/>
        </w:rPr>
        <w:t xml:space="preserve">Петя 25%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rPr/>
      </w:pPr>
      <w:r w:rsidDel="00000000" w:rsidR="00000000" w:rsidRPr="00000000">
        <w:rPr>
          <w:rtl w:val="0"/>
        </w:rPr>
        <w:t xml:space="preserve">Илья - остальное (за вычетом стоимости разработчика)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